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CAA7" w14:textId="77777777" w:rsidR="00830823" w:rsidRPr="00830823" w:rsidRDefault="00830823" w:rsidP="00830823">
      <w:pPr>
        <w:shd w:val="clear" w:color="auto" w:fill="FFFFFF"/>
        <w:spacing w:after="168" w:line="720" w:lineRule="atLeast"/>
        <w:outlineLvl w:val="0"/>
        <w:rPr>
          <w:rFonts w:ascii="Lato" w:eastAsia="Times New Roman" w:hAnsi="Lato" w:cs="Times New Roman"/>
          <w:caps/>
          <w:color w:val="1D1D1D"/>
          <w:spacing w:val="150"/>
          <w:kern w:val="36"/>
          <w:sz w:val="48"/>
          <w:szCs w:val="48"/>
          <w:lang w:eastAsia="nl-NL"/>
        </w:rPr>
      </w:pPr>
      <w:r w:rsidRPr="00830823">
        <w:rPr>
          <w:rFonts w:ascii="Lato" w:eastAsia="Times New Roman" w:hAnsi="Lato" w:cs="Times New Roman"/>
          <w:caps/>
          <w:color w:val="1D1D1D"/>
          <w:spacing w:val="150"/>
          <w:kern w:val="36"/>
          <w:sz w:val="48"/>
          <w:szCs w:val="48"/>
          <w:lang w:eastAsia="nl-NL"/>
        </w:rPr>
        <w:t>ALGEMENE VOORWAARDEN</w:t>
      </w:r>
    </w:p>
    <w:p w14:paraId="3CF3ECCB" w14:textId="77777777" w:rsidR="00830823" w:rsidRDefault="00830823" w:rsidP="00830823">
      <w:pPr>
        <w:shd w:val="clear" w:color="auto" w:fill="FFFFFF"/>
        <w:spacing w:after="120" w:line="480" w:lineRule="atLeast"/>
        <w:outlineLvl w:val="1"/>
        <w:rPr>
          <w:rFonts w:ascii="Lato" w:eastAsia="Times New Roman" w:hAnsi="Lato" w:cs="Times New Roman"/>
          <w:color w:val="1D1D1D"/>
          <w:spacing w:val="5"/>
          <w:sz w:val="24"/>
          <w:szCs w:val="24"/>
          <w:lang w:eastAsia="nl-NL"/>
        </w:rPr>
      </w:pPr>
    </w:p>
    <w:p w14:paraId="5657EED8" w14:textId="2C2C5CE1" w:rsidR="00830823" w:rsidRPr="00830823" w:rsidRDefault="00830823" w:rsidP="00830823">
      <w:pPr>
        <w:shd w:val="clear" w:color="auto" w:fill="FFFFFF"/>
        <w:spacing w:after="120" w:line="480" w:lineRule="atLeast"/>
        <w:outlineLvl w:val="1"/>
        <w:rPr>
          <w:rFonts w:ascii="Lato" w:eastAsia="Times New Roman" w:hAnsi="Lato" w:cs="Times New Roman"/>
          <w:caps/>
          <w:color w:val="1D1D1D"/>
          <w:spacing w:val="60"/>
          <w:sz w:val="30"/>
          <w:szCs w:val="30"/>
          <w:lang w:eastAsia="nl-NL"/>
        </w:rPr>
      </w:pPr>
      <w:r w:rsidRPr="00830823">
        <w:rPr>
          <w:rFonts w:ascii="Lato" w:eastAsia="Times New Roman" w:hAnsi="Lato" w:cs="Times New Roman"/>
          <w:caps/>
          <w:color w:val="1D1D1D"/>
          <w:spacing w:val="60"/>
          <w:sz w:val="30"/>
          <w:szCs w:val="30"/>
          <w:lang w:eastAsia="nl-NL"/>
        </w:rPr>
        <w:t xml:space="preserve">ALGEMENE VOORWAARDEN THUISWINKEL - </w:t>
      </w:r>
      <w:r>
        <w:rPr>
          <w:rFonts w:ascii="Lato" w:eastAsia="Times New Roman" w:hAnsi="Lato" w:cs="Times New Roman"/>
          <w:caps/>
          <w:color w:val="1D1D1D"/>
          <w:spacing w:val="60"/>
          <w:sz w:val="30"/>
          <w:szCs w:val="30"/>
          <w:lang w:eastAsia="nl-NL"/>
        </w:rPr>
        <w:t>OPTICAL YOU NEED</w:t>
      </w:r>
    </w:p>
    <w:p w14:paraId="24EB07AD" w14:textId="77777777" w:rsidR="00D30921" w:rsidRDefault="00D30921" w:rsidP="00830823">
      <w:pPr>
        <w:shd w:val="clear" w:color="auto" w:fill="FFFFFF"/>
        <w:spacing w:after="0" w:line="480" w:lineRule="atLeast"/>
        <w:rPr>
          <w:rFonts w:ascii="Lato" w:eastAsia="Times New Roman" w:hAnsi="Lato" w:cs="Times New Roman"/>
          <w:color w:val="1D1D1D"/>
          <w:spacing w:val="5"/>
          <w:sz w:val="24"/>
          <w:szCs w:val="24"/>
          <w:lang w:eastAsia="nl-NL"/>
        </w:rPr>
      </w:pPr>
    </w:p>
    <w:p w14:paraId="78A15DDA" w14:textId="6D746246"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Inhoudsopgave:</w:t>
      </w:r>
    </w:p>
    <w:p w14:paraId="619A6376"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1 - Definities</w:t>
      </w:r>
      <w:r w:rsidRPr="00830823">
        <w:rPr>
          <w:rFonts w:ascii="Lato" w:eastAsia="Times New Roman" w:hAnsi="Lato" w:cs="Times New Roman"/>
          <w:color w:val="1D1D1D"/>
          <w:spacing w:val="5"/>
          <w:sz w:val="24"/>
          <w:szCs w:val="24"/>
          <w:lang w:eastAsia="nl-NL"/>
        </w:rPr>
        <w:br/>
        <w:t>Artikel 2 - Identiteit van de ondernemer</w:t>
      </w:r>
      <w:r w:rsidRPr="00830823">
        <w:rPr>
          <w:rFonts w:ascii="Lato" w:eastAsia="Times New Roman" w:hAnsi="Lato" w:cs="Times New Roman"/>
          <w:color w:val="1D1D1D"/>
          <w:spacing w:val="5"/>
          <w:sz w:val="24"/>
          <w:szCs w:val="24"/>
          <w:lang w:eastAsia="nl-NL"/>
        </w:rPr>
        <w:br/>
        <w:t>Artikel 3 - Toepasselijkheid</w:t>
      </w:r>
      <w:r w:rsidRPr="00830823">
        <w:rPr>
          <w:rFonts w:ascii="Lato" w:eastAsia="Times New Roman" w:hAnsi="Lato" w:cs="Times New Roman"/>
          <w:color w:val="1D1D1D"/>
          <w:spacing w:val="5"/>
          <w:sz w:val="24"/>
          <w:szCs w:val="24"/>
          <w:lang w:eastAsia="nl-NL"/>
        </w:rPr>
        <w:br/>
        <w:t>Artikel 4 - Het aanbod</w:t>
      </w:r>
      <w:r w:rsidRPr="00830823">
        <w:rPr>
          <w:rFonts w:ascii="Lato" w:eastAsia="Times New Roman" w:hAnsi="Lato" w:cs="Times New Roman"/>
          <w:color w:val="1D1D1D"/>
          <w:spacing w:val="5"/>
          <w:sz w:val="24"/>
          <w:szCs w:val="24"/>
          <w:lang w:eastAsia="nl-NL"/>
        </w:rPr>
        <w:br/>
        <w:t>Artikel 5 - De overeenkomst</w:t>
      </w:r>
      <w:r w:rsidRPr="00830823">
        <w:rPr>
          <w:rFonts w:ascii="Lato" w:eastAsia="Times New Roman" w:hAnsi="Lato" w:cs="Times New Roman"/>
          <w:color w:val="1D1D1D"/>
          <w:spacing w:val="5"/>
          <w:sz w:val="24"/>
          <w:szCs w:val="24"/>
          <w:lang w:eastAsia="nl-NL"/>
        </w:rPr>
        <w:br/>
        <w:t>Artikel 6 - Herroepingsrecht</w:t>
      </w:r>
      <w:r w:rsidRPr="00830823">
        <w:rPr>
          <w:rFonts w:ascii="Lato" w:eastAsia="Times New Roman" w:hAnsi="Lato" w:cs="Times New Roman"/>
          <w:color w:val="1D1D1D"/>
          <w:spacing w:val="5"/>
          <w:sz w:val="24"/>
          <w:szCs w:val="24"/>
          <w:lang w:eastAsia="nl-NL"/>
        </w:rPr>
        <w:br/>
        <w:t>Artikel 7 - Verplichtingen van de consument tijdens de bedenktijd</w:t>
      </w:r>
      <w:r w:rsidRPr="00830823">
        <w:rPr>
          <w:rFonts w:ascii="Lato" w:eastAsia="Times New Roman" w:hAnsi="Lato" w:cs="Times New Roman"/>
          <w:color w:val="1D1D1D"/>
          <w:spacing w:val="5"/>
          <w:sz w:val="24"/>
          <w:szCs w:val="24"/>
          <w:lang w:eastAsia="nl-NL"/>
        </w:rPr>
        <w:br/>
        <w:t>Artikel 8 - Uitoefening van het herroepingsrecht door de consument en kosten daarvan</w:t>
      </w:r>
      <w:r w:rsidRPr="00830823">
        <w:rPr>
          <w:rFonts w:ascii="Lato" w:eastAsia="Times New Roman" w:hAnsi="Lato" w:cs="Times New Roman"/>
          <w:color w:val="1D1D1D"/>
          <w:spacing w:val="5"/>
          <w:sz w:val="24"/>
          <w:szCs w:val="24"/>
          <w:lang w:eastAsia="nl-NL"/>
        </w:rPr>
        <w:br/>
        <w:t>Artikel 9 - Verplichtingen van de ondernemer bij herroeping</w:t>
      </w:r>
      <w:r w:rsidRPr="00830823">
        <w:rPr>
          <w:rFonts w:ascii="Lato" w:eastAsia="Times New Roman" w:hAnsi="Lato" w:cs="Times New Roman"/>
          <w:color w:val="1D1D1D"/>
          <w:spacing w:val="5"/>
          <w:sz w:val="24"/>
          <w:szCs w:val="24"/>
          <w:lang w:eastAsia="nl-NL"/>
        </w:rPr>
        <w:br/>
        <w:t>Artikel 10 - Uitsluiting herroepingsrecht</w:t>
      </w:r>
      <w:r w:rsidRPr="00830823">
        <w:rPr>
          <w:rFonts w:ascii="Lato" w:eastAsia="Times New Roman" w:hAnsi="Lato" w:cs="Times New Roman"/>
          <w:color w:val="1D1D1D"/>
          <w:spacing w:val="5"/>
          <w:sz w:val="24"/>
          <w:szCs w:val="24"/>
          <w:lang w:eastAsia="nl-NL"/>
        </w:rPr>
        <w:br/>
        <w:t>Artikel 11 - De prijs</w:t>
      </w:r>
      <w:r w:rsidRPr="00830823">
        <w:rPr>
          <w:rFonts w:ascii="Lato" w:eastAsia="Times New Roman" w:hAnsi="Lato" w:cs="Times New Roman"/>
          <w:color w:val="1D1D1D"/>
          <w:spacing w:val="5"/>
          <w:sz w:val="24"/>
          <w:szCs w:val="24"/>
          <w:lang w:eastAsia="nl-NL"/>
        </w:rPr>
        <w:br/>
        <w:t>Artikel 12 - Nakoming en extra garantie</w:t>
      </w:r>
      <w:r w:rsidRPr="00830823">
        <w:rPr>
          <w:rFonts w:ascii="Lato" w:eastAsia="Times New Roman" w:hAnsi="Lato" w:cs="Times New Roman"/>
          <w:color w:val="1D1D1D"/>
          <w:spacing w:val="5"/>
          <w:sz w:val="24"/>
          <w:szCs w:val="24"/>
          <w:lang w:eastAsia="nl-NL"/>
        </w:rPr>
        <w:br/>
        <w:t>Artikel 13 - Levering en uitvoering</w:t>
      </w:r>
      <w:r w:rsidRPr="00830823">
        <w:rPr>
          <w:rFonts w:ascii="Lato" w:eastAsia="Times New Roman" w:hAnsi="Lato" w:cs="Times New Roman"/>
          <w:color w:val="1D1D1D"/>
          <w:spacing w:val="5"/>
          <w:sz w:val="24"/>
          <w:szCs w:val="24"/>
          <w:lang w:eastAsia="nl-NL"/>
        </w:rPr>
        <w:br/>
        <w:t>Artikel 14 - Duurtransacties: duur, opzegging en verlenging</w:t>
      </w:r>
      <w:r w:rsidRPr="00830823">
        <w:rPr>
          <w:rFonts w:ascii="Lato" w:eastAsia="Times New Roman" w:hAnsi="Lato" w:cs="Times New Roman"/>
          <w:color w:val="1D1D1D"/>
          <w:spacing w:val="5"/>
          <w:sz w:val="24"/>
          <w:szCs w:val="24"/>
          <w:lang w:eastAsia="nl-NL"/>
        </w:rPr>
        <w:br/>
        <w:t>Artikel 15 - Betaling</w:t>
      </w:r>
      <w:r w:rsidRPr="00830823">
        <w:rPr>
          <w:rFonts w:ascii="Lato" w:eastAsia="Times New Roman" w:hAnsi="Lato" w:cs="Times New Roman"/>
          <w:color w:val="1D1D1D"/>
          <w:spacing w:val="5"/>
          <w:sz w:val="24"/>
          <w:szCs w:val="24"/>
          <w:lang w:eastAsia="nl-NL"/>
        </w:rPr>
        <w:br/>
        <w:t>Artikel 16 - Klachtenregeling</w:t>
      </w:r>
      <w:r w:rsidRPr="00830823">
        <w:rPr>
          <w:rFonts w:ascii="Lato" w:eastAsia="Times New Roman" w:hAnsi="Lato" w:cs="Times New Roman"/>
          <w:color w:val="1D1D1D"/>
          <w:spacing w:val="5"/>
          <w:sz w:val="24"/>
          <w:szCs w:val="24"/>
          <w:lang w:eastAsia="nl-NL"/>
        </w:rPr>
        <w:br/>
        <w:t>Artikel 17 - Geschillen</w:t>
      </w:r>
      <w:r w:rsidRPr="00830823">
        <w:rPr>
          <w:rFonts w:ascii="Lato" w:eastAsia="Times New Roman" w:hAnsi="Lato" w:cs="Times New Roman"/>
          <w:color w:val="1D1D1D"/>
          <w:spacing w:val="5"/>
          <w:sz w:val="24"/>
          <w:szCs w:val="24"/>
          <w:lang w:eastAsia="nl-NL"/>
        </w:rPr>
        <w:br/>
        <w:t>Artikel 18 - Branchegarantie</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lastRenderedPageBreak/>
        <w:t>Artikel 19 - Aanvullende of afwijkende bepalingen</w:t>
      </w:r>
      <w:r w:rsidRPr="00830823">
        <w:rPr>
          <w:rFonts w:ascii="Lato" w:eastAsia="Times New Roman" w:hAnsi="Lato" w:cs="Times New Roman"/>
          <w:color w:val="1D1D1D"/>
          <w:spacing w:val="5"/>
          <w:sz w:val="24"/>
          <w:szCs w:val="24"/>
          <w:lang w:eastAsia="nl-NL"/>
        </w:rPr>
        <w:br/>
        <w:t>Artikel 20 - Wijziging van de Algemene Voorwaarden Thuiswinkel</w:t>
      </w:r>
    </w:p>
    <w:p w14:paraId="7AE69C07"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1 - Definities</w:t>
      </w:r>
    </w:p>
    <w:p w14:paraId="7BFCA38A"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In deze voorwaarden wordt verstaan onder:</w:t>
      </w:r>
    </w:p>
    <w:p w14:paraId="261ACDA9"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Aanvullende overeenkomst: een overeenkomst waarbij de consument producten, digitale inhoud en/of diensten verwerft in verband met een overeenkomst op afstand en deze zaken, digitale inhoud en/of diensten door de ondernemer worden geleverd of </w:t>
      </w:r>
      <w:proofErr w:type="gramStart"/>
      <w:r w:rsidRPr="00830823">
        <w:rPr>
          <w:rFonts w:ascii="Lato" w:eastAsia="Times New Roman" w:hAnsi="Lato" w:cs="Times New Roman"/>
          <w:color w:val="1D1D1D"/>
          <w:sz w:val="24"/>
          <w:szCs w:val="24"/>
          <w:lang w:eastAsia="nl-NL"/>
        </w:rPr>
        <w:t>door</w:t>
      </w:r>
      <w:proofErr w:type="gramEnd"/>
      <w:r w:rsidRPr="00830823">
        <w:rPr>
          <w:rFonts w:ascii="Lato" w:eastAsia="Times New Roman" w:hAnsi="Lato" w:cs="Times New Roman"/>
          <w:color w:val="1D1D1D"/>
          <w:sz w:val="24"/>
          <w:szCs w:val="24"/>
          <w:lang w:eastAsia="nl-NL"/>
        </w:rPr>
        <w:t xml:space="preserve"> een derde partij op basis van een afspraak tussen die derde en de ondernemer;</w:t>
      </w:r>
    </w:p>
    <w:p w14:paraId="6D508EDA"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Bedenktijd: de termijn waarbinnen de consument gebruik kan maken van zijn herroepingsrecht;</w:t>
      </w:r>
    </w:p>
    <w:p w14:paraId="468545D1"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proofErr w:type="spellStart"/>
      <w:r w:rsidRPr="00830823">
        <w:rPr>
          <w:rFonts w:ascii="Lato" w:eastAsia="Times New Roman" w:hAnsi="Lato" w:cs="Times New Roman"/>
          <w:color w:val="1D1D1D"/>
          <w:sz w:val="24"/>
          <w:szCs w:val="24"/>
          <w:lang w:eastAsia="nl-NL"/>
        </w:rPr>
        <w:t>Consument:de</w:t>
      </w:r>
      <w:proofErr w:type="spellEnd"/>
      <w:r w:rsidRPr="00830823">
        <w:rPr>
          <w:rFonts w:ascii="Lato" w:eastAsia="Times New Roman" w:hAnsi="Lato" w:cs="Times New Roman"/>
          <w:color w:val="1D1D1D"/>
          <w:sz w:val="24"/>
          <w:szCs w:val="24"/>
          <w:lang w:eastAsia="nl-NL"/>
        </w:rPr>
        <w:t xml:space="preserve"> natuurlijke persoon die niet handelt voor doeleinden die verband houden met zijn handels-, bedrijfs-, ambachts- of beroepsactiviteit;</w:t>
      </w:r>
    </w:p>
    <w:p w14:paraId="01D45040"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Dag: kalenderdag;</w:t>
      </w:r>
    </w:p>
    <w:p w14:paraId="49175B40"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Digitale inhoud: gegevens die in digitale vorm geproduceerd en geleverd worden;</w:t>
      </w:r>
    </w:p>
    <w:p w14:paraId="20148257"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Duurovereenkomst: een overeenkomst die strekt tot de regelmatige levering van zaken, diensten en/of digitale inhoud gedurende een bepaalde periode;</w:t>
      </w:r>
    </w:p>
    <w:p w14:paraId="4DD91726"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1C59FAF4"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Herroepingsrecht: de mogelijkheid van de consument om binnen de bedenktijd af te zien van de overeenkomst op afstand;</w:t>
      </w:r>
    </w:p>
    <w:p w14:paraId="42FD1691"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Ondernemer: de natuurlijke of rechtspersoon die lid is van Thuiswinkel.org en producten, (toegang tot) digitale inhoud en/of diensten op afstand aan consumenten aanbiedt;</w:t>
      </w:r>
    </w:p>
    <w:p w14:paraId="02578DCC"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73E78BC5"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Modelformulier voor herroeping: het in Bijlage I van deze voorwaarden opgenomen Europese modelformulier voor herroeping; Bijlage I hoeft niet ter beschikking te worden gesteld als de consument ter zake van zijn bestelling geen herroepingsrecht heeft;</w:t>
      </w:r>
    </w:p>
    <w:p w14:paraId="14E9FB68"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Techniek voor communicatie op afstand: middel dat kan worden gebruikt voor het sluiten van een overeenkomst, zonder dat consument en ondernemer gelijktijdig in dezelfde ruimte hoeven te zijn samengekomen.</w:t>
      </w:r>
    </w:p>
    <w:p w14:paraId="6F5E927B"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2 - Identiteit van de ondernemer</w:t>
      </w:r>
    </w:p>
    <w:p w14:paraId="2F795725" w14:textId="61F279B7" w:rsidR="00CC23FA"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xml:space="preserve">Naam ondernemer: </w:t>
      </w:r>
      <w:r>
        <w:rPr>
          <w:rFonts w:ascii="Lato" w:eastAsia="Times New Roman" w:hAnsi="Lato" w:cs="Times New Roman"/>
          <w:color w:val="1D1D1D"/>
          <w:spacing w:val="5"/>
          <w:sz w:val="24"/>
          <w:szCs w:val="24"/>
          <w:lang w:eastAsia="nl-NL"/>
        </w:rPr>
        <w:t>Optical You Need</w:t>
      </w:r>
      <w:r w:rsidRPr="00830823">
        <w:rPr>
          <w:rFonts w:ascii="Lato" w:eastAsia="Times New Roman" w:hAnsi="Lato" w:cs="Times New Roman"/>
          <w:color w:val="1D1D1D"/>
          <w:spacing w:val="5"/>
          <w:sz w:val="24"/>
          <w:szCs w:val="24"/>
          <w:lang w:eastAsia="nl-NL"/>
        </w:rPr>
        <w:t xml:space="preserve"> BV</w:t>
      </w:r>
      <w:r w:rsidRPr="00830823">
        <w:rPr>
          <w:rFonts w:ascii="Lato" w:eastAsia="Times New Roman" w:hAnsi="Lato" w:cs="Times New Roman"/>
          <w:color w:val="1D1D1D"/>
          <w:spacing w:val="5"/>
          <w:sz w:val="24"/>
          <w:szCs w:val="24"/>
          <w:lang w:eastAsia="nl-NL"/>
        </w:rPr>
        <w:br/>
        <w:t>Handelend onder de naam/namen:</w:t>
      </w:r>
      <w:r w:rsidRPr="00830823">
        <w:rPr>
          <w:rFonts w:ascii="Lato" w:eastAsia="Times New Roman" w:hAnsi="Lato" w:cs="Times New Roman"/>
          <w:color w:val="1D1D1D"/>
          <w:spacing w:val="5"/>
          <w:sz w:val="24"/>
          <w:szCs w:val="24"/>
          <w:lang w:eastAsia="nl-NL"/>
        </w:rPr>
        <w:br/>
        <w:t xml:space="preserve">- </w:t>
      </w:r>
      <w:r>
        <w:rPr>
          <w:rFonts w:ascii="Lato" w:eastAsia="Times New Roman" w:hAnsi="Lato" w:cs="Times New Roman"/>
          <w:color w:val="1D1D1D"/>
          <w:spacing w:val="5"/>
          <w:sz w:val="24"/>
          <w:szCs w:val="24"/>
          <w:lang w:eastAsia="nl-NL"/>
        </w:rPr>
        <w:t>Optical You Need</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Vestigingsadres:</w:t>
      </w:r>
      <w:r w:rsidRPr="00830823">
        <w:rPr>
          <w:rFonts w:ascii="Lato" w:eastAsia="Times New Roman" w:hAnsi="Lato" w:cs="Times New Roman"/>
          <w:color w:val="1D1D1D"/>
          <w:spacing w:val="5"/>
          <w:sz w:val="24"/>
          <w:szCs w:val="24"/>
          <w:lang w:eastAsia="nl-NL"/>
        </w:rPr>
        <w:br/>
        <w:t>Hoge Traan 17, 9351 VV Leek, Nederland</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 xml:space="preserve">Telefoonnummer: </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Bereikbaarheid:</w:t>
      </w:r>
      <w:r w:rsidRPr="00830823">
        <w:rPr>
          <w:rFonts w:ascii="Lato" w:eastAsia="Times New Roman" w:hAnsi="Lato" w:cs="Times New Roman"/>
          <w:color w:val="1D1D1D"/>
          <w:spacing w:val="5"/>
          <w:sz w:val="24"/>
          <w:szCs w:val="24"/>
          <w:lang w:eastAsia="nl-NL"/>
        </w:rPr>
        <w:br/>
        <w:t>Van maandag t/m vrijdag vanaf 08.30 uur tot 17.00 uur</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E-mailadres: info@</w:t>
      </w:r>
      <w:r>
        <w:rPr>
          <w:rFonts w:ascii="Lato" w:eastAsia="Times New Roman" w:hAnsi="Lato" w:cs="Times New Roman"/>
          <w:color w:val="1D1D1D"/>
          <w:spacing w:val="5"/>
          <w:sz w:val="24"/>
          <w:szCs w:val="24"/>
          <w:lang w:eastAsia="nl-NL"/>
        </w:rPr>
        <w:t>opticalyouneed.com</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 xml:space="preserve">KvK-nummer: </w:t>
      </w:r>
      <w:r w:rsidR="00CC23FA" w:rsidRPr="00CC23FA">
        <w:rPr>
          <w:rFonts w:ascii="Lato" w:eastAsia="Times New Roman" w:hAnsi="Lato" w:cs="Times New Roman"/>
          <w:color w:val="1D1D1D"/>
          <w:spacing w:val="5"/>
          <w:sz w:val="24"/>
          <w:szCs w:val="24"/>
          <w:lang w:eastAsia="nl-NL"/>
        </w:rPr>
        <w:t>63985149</w:t>
      </w:r>
      <w:r w:rsidRPr="00830823">
        <w:rPr>
          <w:rFonts w:ascii="Lato" w:eastAsia="Times New Roman" w:hAnsi="Lato" w:cs="Times New Roman"/>
          <w:color w:val="1D1D1D"/>
          <w:spacing w:val="5"/>
          <w:sz w:val="24"/>
          <w:szCs w:val="24"/>
          <w:lang w:eastAsia="nl-NL"/>
        </w:rPr>
        <w:br/>
        <w:t xml:space="preserve">Btw-nummer: </w:t>
      </w:r>
      <w:r w:rsidR="00CC23FA" w:rsidRPr="00CC23FA">
        <w:rPr>
          <w:rFonts w:ascii="Lato" w:eastAsia="Times New Roman" w:hAnsi="Lato" w:cs="Times New Roman"/>
          <w:color w:val="1D1D1D"/>
          <w:spacing w:val="5"/>
          <w:sz w:val="24"/>
          <w:szCs w:val="24"/>
          <w:lang w:eastAsia="nl-NL"/>
        </w:rPr>
        <w:t>NL218172424B01</w:t>
      </w:r>
    </w:p>
    <w:p w14:paraId="4D4C786D" w14:textId="5D1104ED"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3 - Toepasselijkheid</w:t>
      </w:r>
    </w:p>
    <w:p w14:paraId="09B4CBDC"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Deze algemene voorwaarden zijn van toepassing op elk aanbod van de ondernemer en op elke tot stand gekomen overeenkomst op afstand tussen ondernemer en consument.</w:t>
      </w:r>
    </w:p>
    <w:p w14:paraId="77FD7DBA"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Voordat de overeenkomst op afstand wordt gesloten, wordt de tekst van deze algemene voorwaarden aan de consument beschikbaar gesteld.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52CD3B5C"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overeenkomst op afstand elektronisch wordt gesloten, kan in afwijking van het vorige lid en voordat de overeenkomst op afstand wordt gesloten, de tekst van </w:t>
      </w:r>
      <w:r w:rsidRPr="00830823">
        <w:rPr>
          <w:rFonts w:ascii="Lato" w:eastAsia="Times New Roman" w:hAnsi="Lato" w:cs="Times New Roman"/>
          <w:color w:val="1D1D1D"/>
          <w:sz w:val="24"/>
          <w:szCs w:val="24"/>
          <w:lang w:eastAsia="nl-NL"/>
        </w:rPr>
        <w:lastRenderedPageBreak/>
        <w:t xml:space="preserve">deze algemene voorwaarden langs elektronische weg aan de consument ter beschikking worden gesteld op zodanige wijze dat deze door de consument op een eenvoudige manier kan worden opgeslagen op een duurzame gegevensdrager.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66B1CC1"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Voor het geval dat naast deze algemene voorwaarden </w:t>
      </w:r>
      <w:proofErr w:type="gramStart"/>
      <w:r w:rsidRPr="00830823">
        <w:rPr>
          <w:rFonts w:ascii="Lato" w:eastAsia="Times New Roman" w:hAnsi="Lato" w:cs="Times New Roman"/>
          <w:color w:val="1D1D1D"/>
          <w:sz w:val="24"/>
          <w:szCs w:val="24"/>
          <w:lang w:eastAsia="nl-NL"/>
        </w:rPr>
        <w:t>tevens</w:t>
      </w:r>
      <w:proofErr w:type="gramEnd"/>
      <w:r w:rsidRPr="00830823">
        <w:rPr>
          <w:rFonts w:ascii="Lato" w:eastAsia="Times New Roman" w:hAnsi="Lato" w:cs="Times New Roman"/>
          <w:color w:val="1D1D1D"/>
          <w:sz w:val="24"/>
          <w:szCs w:val="24"/>
          <w:lang w:eastAsia="nl-NL"/>
        </w:rPr>
        <w:t xml:space="preserve">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763AD3E7"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4 - Het aanbod</w:t>
      </w:r>
    </w:p>
    <w:p w14:paraId="49E0432C"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een aanbod een beperkte geldigheidsduur heeft of onder voorwaarden geschiedt, wordt dit nadrukkelijk in het aanbod vermeld.</w:t>
      </w:r>
    </w:p>
    <w:p w14:paraId="3B7DCB5F"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3EFD3ED"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Elk aanbod bevat zodanige informatie, dat voor de consument duidelijk is wat de rechten en verplichtingen zijn, die aan de aanvaarding van het aanbod zijn verbonden.</w:t>
      </w:r>
    </w:p>
    <w:p w14:paraId="02A211D4"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5 - De overeenkomst</w:t>
      </w:r>
    </w:p>
    <w:p w14:paraId="1E92A69E"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overeenkomst komt, onder voorbehoud van het bepaalde in lid 4, tot stand op het moment van aanvaarding door de consument van het aanbod en het voldoen aan de daarbij gestelde voorwaarden.</w:t>
      </w:r>
    </w:p>
    <w:p w14:paraId="7B0EC281"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0048CE2C"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overeenkomst elektronisch tot stand komt, treft de ondernemer passende technische en organisatorische maatregelen ter beveiliging van de elektronische overdracht van data en zorgt hij voor een veilige </w:t>
      </w:r>
      <w:proofErr w:type="spellStart"/>
      <w:r w:rsidRPr="00830823">
        <w:rPr>
          <w:rFonts w:ascii="Lato" w:eastAsia="Times New Roman" w:hAnsi="Lato" w:cs="Times New Roman"/>
          <w:color w:val="1D1D1D"/>
          <w:sz w:val="24"/>
          <w:szCs w:val="24"/>
          <w:lang w:eastAsia="nl-NL"/>
        </w:rPr>
        <w:t>webomgeving</w:t>
      </w:r>
      <w:proofErr w:type="spellEnd"/>
      <w:r w:rsidRPr="00830823">
        <w:rPr>
          <w:rFonts w:ascii="Lato" w:eastAsia="Times New Roman" w:hAnsi="Lato" w:cs="Times New Roman"/>
          <w:color w:val="1D1D1D"/>
          <w:sz w:val="24"/>
          <w:szCs w:val="24"/>
          <w:lang w:eastAsia="nl-NL"/>
        </w:rPr>
        <w:t xml:space="preserve">.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consument elektronisch kan betalen, zal de ondernemer daartoe passende veiligheidsmaatregelen in acht nemen.</w:t>
      </w:r>
    </w:p>
    <w:p w14:paraId="041A127A"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ondernemer kan zich binnen wettelijke kaders - op de hoogte stellen of de consument aan zijn betalingsverplichtingen kan voldoen, </w:t>
      </w:r>
      <w:proofErr w:type="gramStart"/>
      <w:r w:rsidRPr="00830823">
        <w:rPr>
          <w:rFonts w:ascii="Lato" w:eastAsia="Times New Roman" w:hAnsi="Lato" w:cs="Times New Roman"/>
          <w:color w:val="1D1D1D"/>
          <w:sz w:val="24"/>
          <w:szCs w:val="24"/>
          <w:lang w:eastAsia="nl-NL"/>
        </w:rPr>
        <w:t>alsmede</w:t>
      </w:r>
      <w:proofErr w:type="gramEnd"/>
      <w:r w:rsidRPr="00830823">
        <w:rPr>
          <w:rFonts w:ascii="Lato" w:eastAsia="Times New Roman" w:hAnsi="Lato" w:cs="Times New Roman"/>
          <w:color w:val="1D1D1D"/>
          <w:sz w:val="24"/>
          <w:szCs w:val="24"/>
          <w:lang w:eastAsia="nl-NL"/>
        </w:rPr>
        <w:t xml:space="preserve"> van al die feiten en </w:t>
      </w:r>
      <w:r w:rsidRPr="00830823">
        <w:rPr>
          <w:rFonts w:ascii="Lato" w:eastAsia="Times New Roman" w:hAnsi="Lato" w:cs="Times New Roman"/>
          <w:color w:val="1D1D1D"/>
          <w:sz w:val="24"/>
          <w:szCs w:val="24"/>
          <w:lang w:eastAsia="nl-NL"/>
        </w:rPr>
        <w:lastRenderedPageBreak/>
        <w:t xml:space="preserve">factoren die van belang zijn voor een verantwoord aangaan van de overeenkomst op afstand.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ondernemer op grond van dit onderzoek goede gronden heeft om de overeenkomst niet aan te gaan, is hij gerechtigd gemotiveerd een bestelling of aanvraag te weigeren of aan de uitvoering bijzondere voorwaarden te verbinden.</w:t>
      </w:r>
    </w:p>
    <w:p w14:paraId="77439767"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771444C2"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het</w:t>
      </w:r>
      <w:proofErr w:type="gramEnd"/>
      <w:r w:rsidRPr="00830823">
        <w:rPr>
          <w:rFonts w:ascii="Lato" w:eastAsia="Times New Roman" w:hAnsi="Lato" w:cs="Times New Roman"/>
          <w:color w:val="1D1D1D"/>
          <w:sz w:val="24"/>
          <w:szCs w:val="24"/>
          <w:lang w:eastAsia="nl-NL"/>
        </w:rPr>
        <w:t xml:space="preserve"> bezoekadres van de vestiging van de ondernemer waar de consument met klachten terecht kan;</w:t>
      </w:r>
    </w:p>
    <w:p w14:paraId="5F9EC794"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voorwaarden waaronder en de wijze waarop de consument van het herroepingsrecht gebruik kan maken, dan wel een duidelijke melding inzake het uitgesloten zijn van het herroepingsrecht;</w:t>
      </w:r>
    </w:p>
    <w:p w14:paraId="695B5167"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informatie over garanties en bestaande service na aankoop;</w:t>
      </w:r>
    </w:p>
    <w:p w14:paraId="6F4ED80C"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prijs met inbegrip van alle belastingen van het product, dienst of digitale inhoud; voor zover van toepassing de kosten van aflevering; en de wijze van betaling, aflevering of uitvoering van de overeenkomst op afstand;</w:t>
      </w:r>
    </w:p>
    <w:p w14:paraId="3EC33953"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vereisten voor opzegging van de overeenkomst indien de overeenkomst een duur heeft van meer dan één jaar of van onbepaalde duur is;</w:t>
      </w:r>
    </w:p>
    <w:p w14:paraId="627AED75"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consument een herroepingsrecht heeft, het modelformulier voor herroeping.</w:t>
      </w:r>
    </w:p>
    <w:p w14:paraId="20F48636"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 geval van een duurtransactie is de bepaling in het vorige lid slechts van toepassing op de eerste levering.</w:t>
      </w:r>
    </w:p>
    <w:p w14:paraId="5FCD7DE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6 – Herroepingsrecht</w:t>
      </w:r>
    </w:p>
    <w:p w14:paraId="6963571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Bij producten:</w:t>
      </w:r>
    </w:p>
    <w:p w14:paraId="2311D1B9" w14:textId="77777777" w:rsidR="00830823" w:rsidRPr="00830823" w:rsidRDefault="00830823" w:rsidP="00830823">
      <w:pPr>
        <w:numPr>
          <w:ilvl w:val="0"/>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met betrekking tot de aankoop van een product gedurende een bedenktijd van 30 dagen zonder opgave van redenen ontbinden. De ondernemer mag de consument vragen naar de reden van herroeping, maar deze niet tot opgave van zijn reden(en) verplichten.</w:t>
      </w:r>
    </w:p>
    <w:p w14:paraId="7DA7660B" w14:textId="77777777" w:rsidR="00830823" w:rsidRPr="00830823" w:rsidRDefault="00830823" w:rsidP="00830823">
      <w:pPr>
        <w:numPr>
          <w:ilvl w:val="0"/>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lid 1 genoemde bedenktijd gaat in op de dag nadat de consument, of een vooraf door de consument aangewezen derde, die niet de vervoerder is, het product heeft ontvangen, of:</w:t>
      </w:r>
    </w:p>
    <w:p w14:paraId="1A02AAE9"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als</w:t>
      </w:r>
      <w:proofErr w:type="gramEnd"/>
      <w:r w:rsidRPr="00830823">
        <w:rPr>
          <w:rFonts w:ascii="Lato" w:eastAsia="Times New Roman" w:hAnsi="Lato" w:cs="Times New Roman"/>
          <w:color w:val="1D1D1D"/>
          <w:sz w:val="24"/>
          <w:szCs w:val="24"/>
          <w:lang w:eastAsia="nl-NL"/>
        </w:rPr>
        <w:t xml:space="preserve">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73636A4F"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lastRenderedPageBreak/>
        <w:t>als</w:t>
      </w:r>
      <w:proofErr w:type="gramEnd"/>
      <w:r w:rsidRPr="00830823">
        <w:rPr>
          <w:rFonts w:ascii="Lato" w:eastAsia="Times New Roman" w:hAnsi="Lato" w:cs="Times New Roman"/>
          <w:color w:val="1D1D1D"/>
          <w:sz w:val="24"/>
          <w:szCs w:val="24"/>
          <w:lang w:eastAsia="nl-NL"/>
        </w:rPr>
        <w:t xml:space="preserve"> de levering van een product bestaat uit verschillende zendingen of onderdelen: de dag waarop de consument, of een door hem aangewezen derde, de laatste zending of het laatste onderdeel heeft ontvangen;</w:t>
      </w:r>
    </w:p>
    <w:p w14:paraId="47F24558"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bij</w:t>
      </w:r>
      <w:proofErr w:type="gramEnd"/>
      <w:r w:rsidRPr="00830823">
        <w:rPr>
          <w:rFonts w:ascii="Lato" w:eastAsia="Times New Roman" w:hAnsi="Lato" w:cs="Times New Roman"/>
          <w:color w:val="1D1D1D"/>
          <w:sz w:val="24"/>
          <w:szCs w:val="24"/>
          <w:lang w:eastAsia="nl-NL"/>
        </w:rPr>
        <w:t xml:space="preserve"> overeenkomsten voor regelmatige levering van producten gedurende een bepaalde periode: de dag waarop de consument, of een door hem aangewezen derde, het eerste product heeft ontvangen.</w:t>
      </w:r>
    </w:p>
    <w:p w14:paraId="345B297F"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Bij diensten en digitale inhoud die niet op een materiële drager is geleverd:</w:t>
      </w:r>
    </w:p>
    <w:p w14:paraId="2853AF86" w14:textId="77777777" w:rsidR="00830823" w:rsidRPr="00830823" w:rsidRDefault="00830823" w:rsidP="00830823">
      <w:pPr>
        <w:numPr>
          <w:ilvl w:val="0"/>
          <w:numId w:val="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dienstenovereenkomst en een overeenkomst voor levering van digitale inhoud die niet op een materiële drager is geleverd gedurende 30 dagen zonder opgave van redenen ontbinden. De ondernemer mag de consument vragen naar de reden van herroeping, maar deze niet tot opgave van zijn reden(en) verplichten.</w:t>
      </w:r>
    </w:p>
    <w:p w14:paraId="2D817EF9" w14:textId="77777777" w:rsidR="00830823" w:rsidRPr="00830823" w:rsidRDefault="00830823" w:rsidP="00830823">
      <w:pPr>
        <w:numPr>
          <w:ilvl w:val="0"/>
          <w:numId w:val="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lid 3 genoemde bedenktijd gaat in op de dag die volgt op het sluiten van de overeenkomst.</w:t>
      </w:r>
    </w:p>
    <w:p w14:paraId="5BF0E162"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Verlengde bedenktijd voor producten, diensten en digitale inhoud die niet op een materiële drager is geleverd bij niet informeren over herroepingsrecht:</w:t>
      </w:r>
    </w:p>
    <w:p w14:paraId="43035F04" w14:textId="77777777" w:rsidR="00830823" w:rsidRPr="00830823" w:rsidRDefault="00830823" w:rsidP="00830823">
      <w:pPr>
        <w:numPr>
          <w:ilvl w:val="0"/>
          <w:numId w:val="7"/>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7361044D" w14:textId="77777777" w:rsidR="00830823" w:rsidRPr="00830823" w:rsidRDefault="00830823" w:rsidP="00830823">
      <w:pPr>
        <w:numPr>
          <w:ilvl w:val="0"/>
          <w:numId w:val="7"/>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ondernemer de in het voorgaande lid bedoelde informatie aan de consument heeft verstrekt binnen twaalf maanden na de ingangsdatum van de oorspronkelijke bedenktijd, verstrijkt de bedenktijd 30 dagen na de dag waarop de consument die informatie heeft ontvangen.</w:t>
      </w:r>
    </w:p>
    <w:p w14:paraId="6BEEF4BB"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7 - Verplichtingen van de consument tijdens de bedenktijd</w:t>
      </w:r>
    </w:p>
    <w:p w14:paraId="492FA664"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440F18EE"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is alleen aansprakelijk voor waardevermindering van het product die het gevolg is van een manier van omgaan met het product die verder gaat dan toegestaan in lid 1.</w:t>
      </w:r>
    </w:p>
    <w:p w14:paraId="123C2AB2"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is niet aansprakelijk voor waardevermindering van het product als de ondernemer hem niet voor of bij het sluiten van de overeenkomst alle wettelijk verplichte informatie over het herroepingsrecht heeft verstrekt.</w:t>
      </w:r>
    </w:p>
    <w:p w14:paraId="293EA60A"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lastRenderedPageBreak/>
        <w:t>Artikel 8 - Uitoefening van het herroepingsrecht door de consument en kosten daarvan</w:t>
      </w:r>
    </w:p>
    <w:p w14:paraId="63748A06"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gebruik maakt van zijn herroepingsrecht, meldt hij dit binnen de bedenktermijn door middel van het modelformulier voor herroeping of op andere ondubbelzinnige wijze aan de ondernemer.</w:t>
      </w:r>
    </w:p>
    <w:p w14:paraId="08DFF175"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123ED0DA"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consument zendt het product terug met alle geleverde toebehoren, indien redelijkerwijs mogelijk in originele staat en verpakking, en </w:t>
      </w:r>
      <w:proofErr w:type="gramStart"/>
      <w:r w:rsidRPr="00830823">
        <w:rPr>
          <w:rFonts w:ascii="Lato" w:eastAsia="Times New Roman" w:hAnsi="Lato" w:cs="Times New Roman"/>
          <w:color w:val="1D1D1D"/>
          <w:sz w:val="24"/>
          <w:szCs w:val="24"/>
          <w:lang w:eastAsia="nl-NL"/>
        </w:rPr>
        <w:t>conform</w:t>
      </w:r>
      <w:proofErr w:type="gramEnd"/>
      <w:r w:rsidRPr="00830823">
        <w:rPr>
          <w:rFonts w:ascii="Lato" w:eastAsia="Times New Roman" w:hAnsi="Lato" w:cs="Times New Roman"/>
          <w:color w:val="1D1D1D"/>
          <w:sz w:val="24"/>
          <w:szCs w:val="24"/>
          <w:lang w:eastAsia="nl-NL"/>
        </w:rPr>
        <w:t xml:space="preserve"> de door de ondernemer verstrekte redelijke en duidelijke instructies.</w:t>
      </w:r>
    </w:p>
    <w:p w14:paraId="0EDEE948"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risico en de bewijslast voor de juiste en tijdige uitoefening van het herroepingsrecht ligt bij de consument.</w:t>
      </w:r>
    </w:p>
    <w:p w14:paraId="18A81778"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039925CC"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54BB65D"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consument draagt geen kosten voor de uitvoering van diensten of de levering van water, gas of elektriciteit, die niet gereed voor verkoop zijn gemaakt in een beperkt volume of hoeveelheid, of tot levering van stadsverwarming,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w:t>
      </w:r>
    </w:p>
    <w:p w14:paraId="649FCA8D"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ondernemer de consument de wettelijk verplichte informatie over het herroepingsrecht, de kostenvergoeding bij herroeping of het modelformulier voor herroeping niet heeft verstrekt, of;</w:t>
      </w:r>
    </w:p>
    <w:p w14:paraId="612A68F9"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consument niet uitdrukkelijk om de aanvang van de uitvoering van de dienst of levering van gas, water, elektriciteit of stadsverwarming tijdens de bedenktijd heeft verzocht.</w:t>
      </w:r>
    </w:p>
    <w:p w14:paraId="330A0BEC"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consument draagt geen kosten voor de volledige of gedeeltelijke levering van niet op een materiële drager geleverde digitale inhoud,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w:t>
      </w:r>
    </w:p>
    <w:p w14:paraId="2378330E"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lastRenderedPageBreak/>
        <w:t>hij</w:t>
      </w:r>
      <w:proofErr w:type="gramEnd"/>
      <w:r w:rsidRPr="00830823">
        <w:rPr>
          <w:rFonts w:ascii="Lato" w:eastAsia="Times New Roman" w:hAnsi="Lato" w:cs="Times New Roman"/>
          <w:color w:val="1D1D1D"/>
          <w:sz w:val="24"/>
          <w:szCs w:val="24"/>
          <w:lang w:eastAsia="nl-NL"/>
        </w:rPr>
        <w:t xml:space="preserve"> voorafgaand aan de levering ervan niet uitdrukkelijk heeft ingestemd met het beginnen van de nakoming van de overeenkomst voor het einde van de bedenktijd;</w:t>
      </w:r>
    </w:p>
    <w:p w14:paraId="554B5D27"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hij</w:t>
      </w:r>
      <w:proofErr w:type="gramEnd"/>
      <w:r w:rsidRPr="00830823">
        <w:rPr>
          <w:rFonts w:ascii="Lato" w:eastAsia="Times New Roman" w:hAnsi="Lato" w:cs="Times New Roman"/>
          <w:color w:val="1D1D1D"/>
          <w:sz w:val="24"/>
          <w:szCs w:val="24"/>
          <w:lang w:eastAsia="nl-NL"/>
        </w:rPr>
        <w:t xml:space="preserve"> niet heeft erkend zijn herroepingsrecht te verliezen bij het verlenen van zijn toestemming; of</w:t>
      </w:r>
    </w:p>
    <w:p w14:paraId="47417C6E"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ondernemer heeft nagelaten deze verklaring van de consument te bevestigen.</w:t>
      </w:r>
    </w:p>
    <w:p w14:paraId="364F6AF1"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gebruik maakt van zijn herroepingsrecht, worden alle aanvullende overeenkomsten van rechtswege ontbonden.</w:t>
      </w:r>
    </w:p>
    <w:p w14:paraId="1FC6775E"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9 - Verplichtingen van de ondernemer bij herroeping</w:t>
      </w:r>
    </w:p>
    <w:p w14:paraId="1BDE267F"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ondernemer de melding van herroeping door de consument op elektronische wijze mogelijk maakt, stuurt hij na ontvangst van deze melding onverwijld een ontvangstbevestiging.</w:t>
      </w:r>
    </w:p>
    <w:p w14:paraId="34778558"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68434514"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gebruikt voor terugbetaling hetzelfde betaalmiddel dat de consument heeft gebruikt, tenzij de consument instemt met een andere methode. De terugbetaling is kosteloos voor de consument.</w:t>
      </w:r>
    </w:p>
    <w:p w14:paraId="77BDEE5F"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heeft gekozen voor een duurdere methode van levering dan de goedkoopste standaardlevering, hoeft de ondernemer de bijkomende kosten voor de duurdere methode niet terug te betalen.</w:t>
      </w:r>
    </w:p>
    <w:p w14:paraId="4C6EB81C"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10 - Uitsluiting herroepingsrecht</w:t>
      </w:r>
    </w:p>
    <w:p w14:paraId="4E99DEEA"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De ondernemer kan de navolgende producten en diensten uitsluiten van het herroepingsrecht, maar alleen als de ondernemer dit duidelijk bij het aanbod, althans tijdig voor het sluiten van de overeenkomst, heeft vermeld:</w:t>
      </w:r>
    </w:p>
    <w:p w14:paraId="0009A18F"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of diensten waarvan de prijs gebonden is aan schommelingen op de financiële markt waarop de ondernemer geen invloed heeft en die zich binnen de herroepingstermijn kunnen voordoen</w:t>
      </w:r>
    </w:p>
    <w:p w14:paraId="0C87A9AB"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w:t>
      </w:r>
      <w:r w:rsidRPr="00830823">
        <w:rPr>
          <w:rFonts w:ascii="Lato" w:eastAsia="Times New Roman" w:hAnsi="Lato" w:cs="Times New Roman"/>
          <w:color w:val="1D1D1D"/>
          <w:sz w:val="24"/>
          <w:szCs w:val="24"/>
          <w:lang w:eastAsia="nl-NL"/>
        </w:rPr>
        <w:lastRenderedPageBreak/>
        <w:t>leiding van een veilingmeester, en waarbij de succesvolle bieder verplicht is de producten, digitale inhoud en/of diensten af te nemen;</w:t>
      </w:r>
    </w:p>
    <w:p w14:paraId="4B84B9DF"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Dienstenovereenkomsten, na volledige uitvoering van de dienst, maar alleen als:</w:t>
      </w:r>
    </w:p>
    <w:p w14:paraId="3DDB82B6"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uitvoering is begonnen met uitdrukkelijke voorafgaande instemming van de consument; en</w:t>
      </w:r>
    </w:p>
    <w:p w14:paraId="29325A8F"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consument heeft verklaard dat hij zijn herroepingsrecht verliest zodra de ondernemer de overeenkomst volledig heeft uitgevoerd;</w:t>
      </w:r>
    </w:p>
    <w:p w14:paraId="0BC8DCA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Pakketreizen als bedoeld in artikel 7:500 BW en overeenkomsten van personenvervoer; </w:t>
      </w:r>
    </w:p>
    <w:p w14:paraId="33C55E5D"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Dienstenovereenkomsten voor terbeschikkingstelling van accommodatie, als in de overeenkomst een bepaalde datum of periode van uitvoering is voorzien en anders dan voor woondoeleinden, goederenvervoer, autoverhuurdiensten en catering;</w:t>
      </w:r>
    </w:p>
    <w:p w14:paraId="35C1E702"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Overeenkomsten met betrekking tot vrijetijdsbesteding, als in de overeenkomst een bepaalde datum of periode van uitvoering daarvan is voorzien;</w:t>
      </w:r>
    </w:p>
    <w:p w14:paraId="6AC80DAB"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14:paraId="17C14013"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die snel bederven of een beperkte houdbaarheid hebben;</w:t>
      </w:r>
    </w:p>
    <w:p w14:paraId="6BC3E28E"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Verzegelde producten die om redenen van gezondheidsbescherming of hygiëne niet geschikt zijn om te worden teruggezonden en waarvan de verzegeling na levering is verbroken;</w:t>
      </w:r>
    </w:p>
    <w:p w14:paraId="54D750A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die na levering door hun aard onherroepelijk vermengd zijn met andere producten;</w:t>
      </w:r>
    </w:p>
    <w:p w14:paraId="633D11D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Alcoholische dranken waarvan de prijs is overeengekomen bij het sluiten van de overeenkomst, maar waarvan de levering slechts kan plaatsvinden na 30 dagen, en waarvan de werkelijke </w:t>
      </w:r>
      <w:proofErr w:type="gramStart"/>
      <w:r w:rsidRPr="00830823">
        <w:rPr>
          <w:rFonts w:ascii="Lato" w:eastAsia="Times New Roman" w:hAnsi="Lato" w:cs="Times New Roman"/>
          <w:color w:val="1D1D1D"/>
          <w:sz w:val="24"/>
          <w:szCs w:val="24"/>
          <w:lang w:eastAsia="nl-NL"/>
        </w:rPr>
        <w:t>waarde afhankelijk</w:t>
      </w:r>
      <w:proofErr w:type="gramEnd"/>
      <w:r w:rsidRPr="00830823">
        <w:rPr>
          <w:rFonts w:ascii="Lato" w:eastAsia="Times New Roman" w:hAnsi="Lato" w:cs="Times New Roman"/>
          <w:color w:val="1D1D1D"/>
          <w:sz w:val="24"/>
          <w:szCs w:val="24"/>
          <w:lang w:eastAsia="nl-NL"/>
        </w:rPr>
        <w:t xml:space="preserve"> is van schommelingen van de markt waarop de ondernemer geen invloed heeft;</w:t>
      </w:r>
    </w:p>
    <w:p w14:paraId="38E17D4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Verzegelde audio-, video-opnamen en computerprogrammatuur, waarvan de verzegeling na levering is verbroken;</w:t>
      </w:r>
    </w:p>
    <w:p w14:paraId="3D8F09E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Kranten, tijdschriften of magazines, met uitzondering van abonnementen hierop;</w:t>
      </w:r>
    </w:p>
    <w:p w14:paraId="337B638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levering van digitale inhoud anders dan op een materiële drager, maar alleen als:</w:t>
      </w:r>
    </w:p>
    <w:p w14:paraId="1FA5AA2E"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uitvoering is begonnen met uitdrukkelijke voorafgaande instemming van de consument; en</w:t>
      </w:r>
    </w:p>
    <w:p w14:paraId="317E576A"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consument heeft verklaard dat hij hiermee zijn herroepingsrecht verliest.</w:t>
      </w:r>
    </w:p>
    <w:p w14:paraId="56EC59E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11 - De prijs</w:t>
      </w:r>
    </w:p>
    <w:p w14:paraId="44417E9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Gedurende de in het aanbod vermelde geldigheidsduur worden de prijzen van de aangeboden producten en/of diensten niet verhoogd, </w:t>
      </w:r>
      <w:proofErr w:type="gramStart"/>
      <w:r w:rsidRPr="00830823">
        <w:rPr>
          <w:rFonts w:ascii="Lato" w:eastAsia="Times New Roman" w:hAnsi="Lato" w:cs="Times New Roman"/>
          <w:color w:val="1D1D1D"/>
          <w:sz w:val="24"/>
          <w:szCs w:val="24"/>
          <w:lang w:eastAsia="nl-NL"/>
        </w:rPr>
        <w:t>behoudens</w:t>
      </w:r>
      <w:proofErr w:type="gramEnd"/>
      <w:r w:rsidRPr="00830823">
        <w:rPr>
          <w:rFonts w:ascii="Lato" w:eastAsia="Times New Roman" w:hAnsi="Lato" w:cs="Times New Roman"/>
          <w:color w:val="1D1D1D"/>
          <w:sz w:val="24"/>
          <w:szCs w:val="24"/>
          <w:lang w:eastAsia="nl-NL"/>
        </w:rPr>
        <w:t xml:space="preserve"> prijswijzigingen als gevolg van veranderingen in btw-tarieven.</w:t>
      </w:r>
    </w:p>
    <w:p w14:paraId="1FA2E70A"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7861F3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Prijsverhogingen binnen 3 maanden na de totstandkoming van de overeenkomst zijn alleen toegestaan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zij het gevolg zijn van wettelijke regelingen of bepalingen.</w:t>
      </w:r>
    </w:p>
    <w:p w14:paraId="7F6907E6"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Prijsverhogingen vanaf 3 maanden na de totstandkoming van de overeenkomst zijn alleen toegestaan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ondernemer dit bedongen heeft en:</w:t>
      </w:r>
    </w:p>
    <w:p w14:paraId="7B611137" w14:textId="77777777" w:rsidR="00830823" w:rsidRPr="00830823" w:rsidRDefault="00830823" w:rsidP="00830823">
      <w:pPr>
        <w:numPr>
          <w:ilvl w:val="1"/>
          <w:numId w:val="12"/>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deze</w:t>
      </w:r>
      <w:proofErr w:type="gramEnd"/>
      <w:r w:rsidRPr="00830823">
        <w:rPr>
          <w:rFonts w:ascii="Lato" w:eastAsia="Times New Roman" w:hAnsi="Lato" w:cs="Times New Roman"/>
          <w:color w:val="1D1D1D"/>
          <w:sz w:val="24"/>
          <w:szCs w:val="24"/>
          <w:lang w:eastAsia="nl-NL"/>
        </w:rPr>
        <w:t xml:space="preserve"> het gevolg zijn van wettelijke regelingen of bepalingen; of</w:t>
      </w:r>
    </w:p>
    <w:p w14:paraId="55DE6530" w14:textId="77777777" w:rsidR="00830823" w:rsidRPr="00830823" w:rsidRDefault="00830823" w:rsidP="00830823">
      <w:pPr>
        <w:numPr>
          <w:ilvl w:val="1"/>
          <w:numId w:val="12"/>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de</w:t>
      </w:r>
      <w:proofErr w:type="gramEnd"/>
      <w:r w:rsidRPr="00830823">
        <w:rPr>
          <w:rFonts w:ascii="Lato" w:eastAsia="Times New Roman" w:hAnsi="Lato" w:cs="Times New Roman"/>
          <w:color w:val="1D1D1D"/>
          <w:sz w:val="24"/>
          <w:szCs w:val="24"/>
          <w:lang w:eastAsia="nl-NL"/>
        </w:rPr>
        <w:t xml:space="preserve"> consument de bevoegdheid heeft de overeenkomst op te zeggen met ingang van de dag waarop de prijsverhoging ingaat.</w:t>
      </w:r>
    </w:p>
    <w:p w14:paraId="4FDCC62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het aanbod van producten of diensten genoemde prijzen zijn inclusief btw.</w:t>
      </w:r>
    </w:p>
    <w:p w14:paraId="63AB3064"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12 - Nakoming overeenkomst en extra garantie</w:t>
      </w:r>
    </w:p>
    <w:p w14:paraId="396C6530"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ondernemer staat </w:t>
      </w:r>
      <w:proofErr w:type="gramStart"/>
      <w:r w:rsidRPr="00830823">
        <w:rPr>
          <w:rFonts w:ascii="Lato" w:eastAsia="Times New Roman" w:hAnsi="Lato" w:cs="Times New Roman"/>
          <w:color w:val="1D1D1D"/>
          <w:sz w:val="24"/>
          <w:szCs w:val="24"/>
          <w:lang w:eastAsia="nl-NL"/>
        </w:rPr>
        <w:t>er voor</w:t>
      </w:r>
      <w:proofErr w:type="gramEnd"/>
      <w:r w:rsidRPr="00830823">
        <w:rPr>
          <w:rFonts w:ascii="Lato" w:eastAsia="Times New Roman" w:hAnsi="Lato" w:cs="Times New Roman"/>
          <w:color w:val="1D1D1D"/>
          <w:sz w:val="24"/>
          <w:szCs w:val="24"/>
          <w:lang w:eastAsia="nl-NL"/>
        </w:rPr>
        <w:t xml:space="preserve">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w:t>
      </w:r>
      <w:proofErr w:type="gramStart"/>
      <w:r w:rsidRPr="00830823">
        <w:rPr>
          <w:rFonts w:ascii="Lato" w:eastAsia="Times New Roman" w:hAnsi="Lato" w:cs="Times New Roman"/>
          <w:color w:val="1D1D1D"/>
          <w:sz w:val="24"/>
          <w:szCs w:val="24"/>
          <w:lang w:eastAsia="nl-NL"/>
        </w:rPr>
        <w:t>tevens</w:t>
      </w:r>
      <w:proofErr w:type="gramEnd"/>
      <w:r w:rsidRPr="00830823">
        <w:rPr>
          <w:rFonts w:ascii="Lato" w:eastAsia="Times New Roman" w:hAnsi="Lato" w:cs="Times New Roman"/>
          <w:color w:val="1D1D1D"/>
          <w:sz w:val="24"/>
          <w:szCs w:val="24"/>
          <w:lang w:eastAsia="nl-NL"/>
        </w:rPr>
        <w:t xml:space="preserve"> voor in dat het product geschikt is voor ander dan normaal gebruik.</w:t>
      </w:r>
    </w:p>
    <w:p w14:paraId="0E72BBC1"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Een door de ondernemer, diens toeleverancier, fabrikant of importeur verstrekte extra garantie beperkt nimmer de wettelijke rechten en vorderingen die de consument op grond van de overeenkomst tegenover de ondernemer kan doen gelden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ondernemer is tekortgeschoten in de nakoming van zijn deel van de overeenkomst.</w:t>
      </w:r>
    </w:p>
    <w:p w14:paraId="6299A25E"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3AF6E66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13 - Levering en uitvoering</w:t>
      </w:r>
    </w:p>
    <w:p w14:paraId="2CF12F92"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3BBAB215"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plaats van levering geldt het adres dat de consument aan de ondernemer kenbaar heeft gemaakt.</w:t>
      </w:r>
    </w:p>
    <w:p w14:paraId="044E9265"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Met inachtneming van hetgeen hierover in artikel 4 van deze algemene voorwaarden is vermeld, zal de ondernemer geaccepteerde bestellingen met bekwame spoed doch uiterlijk binnen 30 dagen uitvoeren, tenzij een andere leveringstermijn is overeengekomen.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bezorging vertraging ondervindt, of indien een bestelling </w:t>
      </w:r>
      <w:r w:rsidRPr="00830823">
        <w:rPr>
          <w:rFonts w:ascii="Lato" w:eastAsia="Times New Roman" w:hAnsi="Lato" w:cs="Times New Roman"/>
          <w:color w:val="1D1D1D"/>
          <w:sz w:val="24"/>
          <w:szCs w:val="24"/>
          <w:lang w:eastAsia="nl-NL"/>
        </w:rPr>
        <w:lastRenderedPageBreak/>
        <w:t>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5552DA19"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Na ontbinding </w:t>
      </w:r>
      <w:proofErr w:type="gramStart"/>
      <w:r w:rsidRPr="00830823">
        <w:rPr>
          <w:rFonts w:ascii="Lato" w:eastAsia="Times New Roman" w:hAnsi="Lato" w:cs="Times New Roman"/>
          <w:color w:val="1D1D1D"/>
          <w:sz w:val="24"/>
          <w:szCs w:val="24"/>
          <w:lang w:eastAsia="nl-NL"/>
        </w:rPr>
        <w:t>conform</w:t>
      </w:r>
      <w:proofErr w:type="gramEnd"/>
      <w:r w:rsidRPr="00830823">
        <w:rPr>
          <w:rFonts w:ascii="Lato" w:eastAsia="Times New Roman" w:hAnsi="Lato" w:cs="Times New Roman"/>
          <w:color w:val="1D1D1D"/>
          <w:sz w:val="24"/>
          <w:szCs w:val="24"/>
          <w:lang w:eastAsia="nl-NL"/>
        </w:rPr>
        <w:t xml:space="preserve"> het vorige lid zal de ondernemer het bedrag dat de consument betaald heeft onverwijld terugbetalen.</w:t>
      </w:r>
    </w:p>
    <w:p w14:paraId="6685CDC4"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Het risico van beschadiging en/of vermissing van producten berust bij de ondernemer tot het moment van bezorging aan de consument of een vooraf aangewezen en aan de ondernemer </w:t>
      </w:r>
      <w:proofErr w:type="gramStart"/>
      <w:r w:rsidRPr="00830823">
        <w:rPr>
          <w:rFonts w:ascii="Lato" w:eastAsia="Times New Roman" w:hAnsi="Lato" w:cs="Times New Roman"/>
          <w:color w:val="1D1D1D"/>
          <w:sz w:val="24"/>
          <w:szCs w:val="24"/>
          <w:lang w:eastAsia="nl-NL"/>
        </w:rPr>
        <w:t>bekend gemaakte</w:t>
      </w:r>
      <w:proofErr w:type="gramEnd"/>
      <w:r w:rsidRPr="00830823">
        <w:rPr>
          <w:rFonts w:ascii="Lato" w:eastAsia="Times New Roman" w:hAnsi="Lato" w:cs="Times New Roman"/>
          <w:color w:val="1D1D1D"/>
          <w:sz w:val="24"/>
          <w:szCs w:val="24"/>
          <w:lang w:eastAsia="nl-NL"/>
        </w:rPr>
        <w:t xml:space="preserve"> vertegenwoordiger, tenzij uitdrukkelijk anders is overeengekomen.</w:t>
      </w:r>
    </w:p>
    <w:p w14:paraId="3633CC7E"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14 - Duurtransacties: duur, opzegging en verlenging</w:t>
      </w:r>
    </w:p>
    <w:p w14:paraId="7C38D40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Opzegging:</w:t>
      </w:r>
    </w:p>
    <w:p w14:paraId="2B2A79EB"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1793E58B"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1FD9CFAD"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de in de vorige leden genoemde overeenkomsten:</w:t>
      </w:r>
    </w:p>
    <w:p w14:paraId="0200F2F2"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te</w:t>
      </w:r>
      <w:proofErr w:type="gramEnd"/>
      <w:r w:rsidRPr="00830823">
        <w:rPr>
          <w:rFonts w:ascii="Lato" w:eastAsia="Times New Roman" w:hAnsi="Lato" w:cs="Times New Roman"/>
          <w:color w:val="1D1D1D"/>
          <w:sz w:val="24"/>
          <w:szCs w:val="24"/>
          <w:lang w:eastAsia="nl-NL"/>
        </w:rPr>
        <w:t xml:space="preserve"> allen tijde opzeggen en niet beperkt worden tot opzegging op een bepaald tijdstip of in een bepaalde periode;</w:t>
      </w:r>
    </w:p>
    <w:p w14:paraId="7974F23F"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tenminste</w:t>
      </w:r>
      <w:proofErr w:type="gramEnd"/>
      <w:r w:rsidRPr="00830823">
        <w:rPr>
          <w:rFonts w:ascii="Lato" w:eastAsia="Times New Roman" w:hAnsi="Lato" w:cs="Times New Roman"/>
          <w:color w:val="1D1D1D"/>
          <w:sz w:val="24"/>
          <w:szCs w:val="24"/>
          <w:lang w:eastAsia="nl-NL"/>
        </w:rPr>
        <w:t xml:space="preserve"> opzeggen op dezelfde wijze als zij door hem zijn aangegaan;</w:t>
      </w:r>
    </w:p>
    <w:p w14:paraId="167E4DE8"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altijd</w:t>
      </w:r>
      <w:proofErr w:type="gramEnd"/>
      <w:r w:rsidRPr="00830823">
        <w:rPr>
          <w:rFonts w:ascii="Lato" w:eastAsia="Times New Roman" w:hAnsi="Lato" w:cs="Times New Roman"/>
          <w:color w:val="1D1D1D"/>
          <w:sz w:val="24"/>
          <w:szCs w:val="24"/>
          <w:lang w:eastAsia="nl-NL"/>
        </w:rPr>
        <w:t xml:space="preserve"> opzeggen met dezelfde opzegtermijn als de ondernemer voor zichzelf heeft bedongen.</w:t>
      </w:r>
    </w:p>
    <w:p w14:paraId="067F80CC"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Verlenging:</w:t>
      </w:r>
    </w:p>
    <w:p w14:paraId="647CB879"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1FBDD3CC"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50730AC8"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6871740B"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37DBE9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Duur:</w:t>
      </w:r>
    </w:p>
    <w:p w14:paraId="6A054C3E" w14:textId="77777777" w:rsidR="00830823" w:rsidRPr="00830823" w:rsidRDefault="00830823" w:rsidP="00830823">
      <w:pPr>
        <w:numPr>
          <w:ilvl w:val="0"/>
          <w:numId w:val="17"/>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684AD8D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15 - Betaling</w:t>
      </w:r>
    </w:p>
    <w:p w14:paraId="1A6E772C"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1ADE8125"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Bij de verkoop van producten aan consumenten mag de consument in algemene voorwaarden nimmer verplicht worden tot vooruitbetaling van meer dan 50%. Wanneer vooruitbetaling is bedongen, kan de consument geen enkel recht doen gelden </w:t>
      </w:r>
      <w:proofErr w:type="gramStart"/>
      <w:r w:rsidRPr="00830823">
        <w:rPr>
          <w:rFonts w:ascii="Lato" w:eastAsia="Times New Roman" w:hAnsi="Lato" w:cs="Times New Roman"/>
          <w:color w:val="1D1D1D"/>
          <w:sz w:val="24"/>
          <w:szCs w:val="24"/>
          <w:lang w:eastAsia="nl-NL"/>
        </w:rPr>
        <w:t>aangaande</w:t>
      </w:r>
      <w:proofErr w:type="gramEnd"/>
      <w:r w:rsidRPr="00830823">
        <w:rPr>
          <w:rFonts w:ascii="Lato" w:eastAsia="Times New Roman" w:hAnsi="Lato" w:cs="Times New Roman"/>
          <w:color w:val="1D1D1D"/>
          <w:sz w:val="24"/>
          <w:szCs w:val="24"/>
          <w:lang w:eastAsia="nl-NL"/>
        </w:rPr>
        <w:t xml:space="preserve"> de uitvoering van de desbetreffende bestelling of dienst(en), alvorens de bedongen vooruitbetaling heeft plaatsgevonden.</w:t>
      </w:r>
    </w:p>
    <w:p w14:paraId="77F9ACC7" w14:textId="77777777" w:rsidR="00D30921" w:rsidRDefault="00830823" w:rsidP="00D30921">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heeft de plicht om onjuistheden in verstrekte of vermelde betaalgegevens onverwijld aan de ondernemer te melden.</w:t>
      </w:r>
    </w:p>
    <w:p w14:paraId="5ED9B259" w14:textId="7A610B41" w:rsidR="00D30921" w:rsidRPr="00D30921" w:rsidRDefault="00D30921" w:rsidP="00D30921">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D30921">
        <w:rPr>
          <w:rFonts w:ascii="Lato" w:eastAsia="Times New Roman" w:hAnsi="Lato" w:cs="Times New Roman"/>
          <w:color w:val="1D1D1D"/>
          <w:sz w:val="24"/>
          <w:szCs w:val="24"/>
          <w:lang w:eastAsia="nl-NL"/>
        </w:rPr>
        <w:t xml:space="preserve">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w:t>
      </w:r>
      <w:proofErr w:type="gramStart"/>
      <w:r w:rsidRPr="00D30921">
        <w:rPr>
          <w:rFonts w:ascii="Lato" w:eastAsia="Times New Roman" w:hAnsi="Lato" w:cs="Times New Roman"/>
          <w:color w:val="1D1D1D"/>
          <w:sz w:val="24"/>
          <w:szCs w:val="24"/>
          <w:lang w:eastAsia="nl-NL"/>
        </w:rPr>
        <w:t>2.500,=</w:t>
      </w:r>
      <w:proofErr w:type="gramEnd"/>
      <w:r w:rsidRPr="00D30921">
        <w:rPr>
          <w:rFonts w:ascii="Lato" w:eastAsia="Times New Roman" w:hAnsi="Lato" w:cs="Times New Roman"/>
          <w:color w:val="1D1D1D"/>
          <w:sz w:val="24"/>
          <w:szCs w:val="24"/>
          <w:lang w:eastAsia="nl-NL"/>
        </w:rPr>
        <w:t xml:space="preserve">; 10% over de daaropvolgende € 2.500,= en 5% over de volgende € 5.000,= met een minimum van € </w:t>
      </w:r>
      <w:r w:rsidRPr="00D30921">
        <w:rPr>
          <w:rFonts w:ascii="Lato" w:eastAsia="Times New Roman" w:hAnsi="Lato" w:cs="Times New Roman"/>
          <w:color w:val="1D1D1D"/>
          <w:sz w:val="24"/>
          <w:szCs w:val="24"/>
          <w:lang w:eastAsia="nl-NL"/>
        </w:rPr>
        <w:lastRenderedPageBreak/>
        <w:t>40,=. De ondernemer kan ten voordele van de consument afwijken van genoemde bedragen en percentages.</w:t>
      </w:r>
    </w:p>
    <w:p w14:paraId="57BFA820" w14:textId="77777777" w:rsidR="00D30921" w:rsidRPr="00830823" w:rsidRDefault="00D30921" w:rsidP="00D30921">
      <w:pPr>
        <w:shd w:val="clear" w:color="auto" w:fill="FFFFFF"/>
        <w:spacing w:after="0" w:line="360" w:lineRule="atLeast"/>
        <w:rPr>
          <w:rFonts w:ascii="Lato" w:eastAsia="Times New Roman" w:hAnsi="Lato" w:cs="Times New Roman"/>
          <w:color w:val="1D1D1D"/>
          <w:sz w:val="24"/>
          <w:szCs w:val="24"/>
          <w:lang w:eastAsia="nl-NL"/>
        </w:rPr>
      </w:pPr>
    </w:p>
    <w:p w14:paraId="26A9CD8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16 - Klachtenregeling</w:t>
      </w:r>
    </w:p>
    <w:p w14:paraId="5B3DD3D5"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ondernemer beschikt over een voldoende </w:t>
      </w:r>
      <w:proofErr w:type="gramStart"/>
      <w:r w:rsidRPr="00830823">
        <w:rPr>
          <w:rFonts w:ascii="Lato" w:eastAsia="Times New Roman" w:hAnsi="Lato" w:cs="Times New Roman"/>
          <w:color w:val="1D1D1D"/>
          <w:sz w:val="24"/>
          <w:szCs w:val="24"/>
          <w:lang w:eastAsia="nl-NL"/>
        </w:rPr>
        <w:t>bekend gemaakte</w:t>
      </w:r>
      <w:proofErr w:type="gramEnd"/>
      <w:r w:rsidRPr="00830823">
        <w:rPr>
          <w:rFonts w:ascii="Lato" w:eastAsia="Times New Roman" w:hAnsi="Lato" w:cs="Times New Roman"/>
          <w:color w:val="1D1D1D"/>
          <w:sz w:val="24"/>
          <w:szCs w:val="24"/>
          <w:lang w:eastAsia="nl-NL"/>
        </w:rPr>
        <w:t xml:space="preserve"> klachtenprocedure en behandelt de klacht overeenkomstig deze klachtenprocedure.</w:t>
      </w:r>
    </w:p>
    <w:p w14:paraId="6DF489E3"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Klachten over de uitvoering van de overeenkomst moeten binnen bekwame tijd nadat de consument de gebreken heeft geconstateerd, volledig en duidelijk omschreven worden ingediend bij de ondernemer.</w:t>
      </w:r>
    </w:p>
    <w:p w14:paraId="595ABECD"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956A9B3"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klacht over een product, dienst of de service van de ondernemer kan eveneens worden ingediend via een klachtenformulier op de consumentenpagina van de website van Thuiswinkel.org </w:t>
      </w:r>
      <w:hyperlink r:id="rId5" w:tgtFrame="_blank" w:history="1">
        <w:r w:rsidRPr="00830823">
          <w:rPr>
            <w:rFonts w:ascii="Lato" w:eastAsia="Times New Roman" w:hAnsi="Lato" w:cs="Times New Roman"/>
            <w:color w:val="1D1D1D"/>
            <w:spacing w:val="5"/>
            <w:sz w:val="24"/>
            <w:szCs w:val="24"/>
            <w:u w:val="single"/>
            <w:lang w:eastAsia="nl-NL"/>
          </w:rPr>
          <w:t>www.thuiswinkel.org</w:t>
        </w:r>
      </w:hyperlink>
      <w:r w:rsidRPr="00830823">
        <w:rPr>
          <w:rFonts w:ascii="Lato" w:eastAsia="Times New Roman" w:hAnsi="Lato" w:cs="Times New Roman"/>
          <w:color w:val="1D1D1D"/>
          <w:sz w:val="24"/>
          <w:szCs w:val="24"/>
          <w:lang w:eastAsia="nl-NL"/>
        </w:rPr>
        <w:t>. De klacht wordt dan zowel naar de betreffende ondernemer als naar Thuiswinkel.org gestuurd.</w:t>
      </w:r>
    </w:p>
    <w:p w14:paraId="5CB8E8BB"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dient de ondernemer in ieder geval 4 weken de tijd te geven om de klacht in onderling overleg op te lossen. Na deze termijn ontstaat een geschil dat vatbaar is voor de geschillenregeling.</w:t>
      </w:r>
    </w:p>
    <w:p w14:paraId="3CC52A52"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17 - Geschillen</w:t>
      </w:r>
    </w:p>
    <w:p w14:paraId="72F56434"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Op overeenkomsten tussen de ondernemer en de consument waarop deze algemene voorwaarden betrekking hebben, is uitsluitend Nederlands recht van toepassing.</w:t>
      </w:r>
    </w:p>
    <w:p w14:paraId="4B12059E"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6" w:tgtFrame="_blank" w:history="1">
        <w:r w:rsidRPr="00830823">
          <w:rPr>
            <w:rFonts w:ascii="Lato" w:eastAsia="Times New Roman" w:hAnsi="Lato" w:cs="Times New Roman"/>
            <w:color w:val="1D1D1D"/>
            <w:spacing w:val="5"/>
            <w:sz w:val="24"/>
            <w:szCs w:val="24"/>
            <w:u w:val="single"/>
            <w:lang w:eastAsia="nl-NL"/>
          </w:rPr>
          <w:t>www.sgc.nl</w:t>
        </w:r>
      </w:hyperlink>
      <w:r w:rsidRPr="00830823">
        <w:rPr>
          <w:rFonts w:ascii="Lato" w:eastAsia="Times New Roman" w:hAnsi="Lato" w:cs="Times New Roman"/>
          <w:color w:val="1D1D1D"/>
          <w:sz w:val="24"/>
          <w:szCs w:val="24"/>
          <w:lang w:eastAsia="nl-NL"/>
        </w:rPr>
        <w:t>).</w:t>
      </w:r>
    </w:p>
    <w:p w14:paraId="0D6E5971"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Een geschil wordt door de Geschillencommissie slechts in behandeling genomen,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consument zijn klacht eerst binnen bekwame tijd aan de ondernemer heeft voorgelegd.</w:t>
      </w:r>
    </w:p>
    <w:p w14:paraId="5D69EBC3"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43867C05"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Wanneer de consument een geschil wil voorleggen aan de Geschillencommissie, is de ondernemer aan deze keuze gebonden. Bij voorkeur meldt de consument dit eerst aan de ondernemer.</w:t>
      </w:r>
    </w:p>
    <w:p w14:paraId="1950A00A"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45185967"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Geschillencommissie doet uitspraak onder de voorwaarden zoals deze zijn vastgesteld in het reglement van de Geschillencommissie (</w:t>
      </w:r>
      <w:hyperlink r:id="rId7" w:tgtFrame="_blank" w:history="1">
        <w:r w:rsidRPr="00830823">
          <w:rPr>
            <w:rFonts w:ascii="Lato" w:eastAsia="Times New Roman" w:hAnsi="Lato" w:cs="Times New Roman"/>
            <w:color w:val="1D1D1D"/>
            <w:spacing w:val="5"/>
            <w:sz w:val="24"/>
            <w:szCs w:val="24"/>
            <w:u w:val="single"/>
            <w:lang w:eastAsia="nl-NL"/>
          </w:rPr>
          <w:t>www.degeschillencommissie.nl/over-ons/de-commissies/2404/thuiswinkel</w:t>
        </w:r>
      </w:hyperlink>
      <w:r w:rsidRPr="00830823">
        <w:rPr>
          <w:rFonts w:ascii="Lato" w:eastAsia="Times New Roman" w:hAnsi="Lato" w:cs="Times New Roman"/>
          <w:color w:val="1D1D1D"/>
          <w:sz w:val="24"/>
          <w:szCs w:val="24"/>
          <w:lang w:eastAsia="nl-NL"/>
        </w:rPr>
        <w:t>). De beslissingen van de Geschillencommissie geschieden bij wege van bindend advies.</w:t>
      </w:r>
    </w:p>
    <w:p w14:paraId="522A9FFB"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De Geschillencommissie zal een geschil niet behandelen of de behandeling staken,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aan de ondernemer surseance van betaling is verleend, deze in staat van faillissement is geraakt of zijn bedrijfsactiviteiten feitelijk heeft beëindigd, voordat een geschil door de commissie op de zitting is behandeld en een einduitspraak is gewezen.</w:t>
      </w:r>
    </w:p>
    <w:p w14:paraId="484838AC"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naast de Geschillencommissie Thuiswinkel een andere erkende of bij de Stichting Geschillencommissies voor Consumentenzaken (SGC) of het Klachteninstituut Financiële Dienstverlening (</w:t>
      </w:r>
      <w:proofErr w:type="spellStart"/>
      <w:r w:rsidRPr="00830823">
        <w:rPr>
          <w:rFonts w:ascii="Lato" w:eastAsia="Times New Roman" w:hAnsi="Lato" w:cs="Times New Roman"/>
          <w:color w:val="1D1D1D"/>
          <w:sz w:val="24"/>
          <w:szCs w:val="24"/>
          <w:lang w:eastAsia="nl-NL"/>
        </w:rPr>
        <w:t>Kifid</w:t>
      </w:r>
      <w:proofErr w:type="spellEnd"/>
      <w:r w:rsidRPr="00830823">
        <w:rPr>
          <w:rFonts w:ascii="Lato" w:eastAsia="Times New Roman" w:hAnsi="Lato" w:cs="Times New Roman"/>
          <w:color w:val="1D1D1D"/>
          <w:sz w:val="24"/>
          <w:szCs w:val="24"/>
          <w:lang w:eastAsia="nl-NL"/>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830823">
        <w:rPr>
          <w:rFonts w:ascii="Lato" w:eastAsia="Times New Roman" w:hAnsi="Lato" w:cs="Times New Roman"/>
          <w:color w:val="1D1D1D"/>
          <w:sz w:val="24"/>
          <w:szCs w:val="24"/>
          <w:lang w:eastAsia="nl-NL"/>
        </w:rPr>
        <w:t>Kifid</w:t>
      </w:r>
      <w:proofErr w:type="spellEnd"/>
      <w:r w:rsidRPr="00830823">
        <w:rPr>
          <w:rFonts w:ascii="Lato" w:eastAsia="Times New Roman" w:hAnsi="Lato" w:cs="Times New Roman"/>
          <w:color w:val="1D1D1D"/>
          <w:sz w:val="24"/>
          <w:szCs w:val="24"/>
          <w:lang w:eastAsia="nl-NL"/>
        </w:rPr>
        <w:t xml:space="preserve"> aangesloten geschillencommissie.</w:t>
      </w:r>
    </w:p>
    <w:p w14:paraId="15B30C2F"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18 - Branchegarantie</w:t>
      </w:r>
    </w:p>
    <w:p w14:paraId="10E7178E" w14:textId="77777777" w:rsidR="00830823" w:rsidRPr="00830823" w:rsidRDefault="00830823" w:rsidP="00830823">
      <w:pPr>
        <w:numPr>
          <w:ilvl w:val="0"/>
          <w:numId w:val="2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0C7F6A12" w14:textId="77777777" w:rsidR="00830823" w:rsidRPr="00830823" w:rsidRDefault="00830823" w:rsidP="00830823">
      <w:pPr>
        <w:numPr>
          <w:ilvl w:val="0"/>
          <w:numId w:val="2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Voor toepassing van deze garantie is vereist dat de consument een schriftelijk beroep hierop doet bij Thuiswinkel.org en dat hij zijn vordering op de ondernemer overdraagt aan Thuiswinkel.org. </w:t>
      </w:r>
      <w:proofErr w:type="gramStart"/>
      <w:r w:rsidRPr="00830823">
        <w:rPr>
          <w:rFonts w:ascii="Lato" w:eastAsia="Times New Roman" w:hAnsi="Lato" w:cs="Times New Roman"/>
          <w:color w:val="1D1D1D"/>
          <w:sz w:val="24"/>
          <w:szCs w:val="24"/>
          <w:lang w:eastAsia="nl-NL"/>
        </w:rPr>
        <w:t>Indien</w:t>
      </w:r>
      <w:proofErr w:type="gramEnd"/>
      <w:r w:rsidRPr="00830823">
        <w:rPr>
          <w:rFonts w:ascii="Lato" w:eastAsia="Times New Roman" w:hAnsi="Lato" w:cs="Times New Roman"/>
          <w:color w:val="1D1D1D"/>
          <w:sz w:val="24"/>
          <w:szCs w:val="24"/>
          <w:lang w:eastAsia="nl-NL"/>
        </w:rPr>
        <w:t xml:space="preserve"> de vordering op de ondernemer meer bedraagt dan </w:t>
      </w:r>
      <w:r w:rsidRPr="00830823">
        <w:rPr>
          <w:rFonts w:ascii="Lato" w:eastAsia="Times New Roman" w:hAnsi="Lato" w:cs="Times New Roman"/>
          <w:color w:val="1D1D1D"/>
          <w:sz w:val="24"/>
          <w:szCs w:val="24"/>
          <w:lang w:eastAsia="nl-NL"/>
        </w:rPr>
        <w:lastRenderedPageBreak/>
        <w:t>€10.000,-, wordt de consument aangeboden zijn vordering voor zover die boven het bedrag van €10.000,- uitkomt over te dragen aan Thuiswinkel.org, waarna deze organisatie op eigen naam en kosten de betaling daarvan in rechte zal vragen ter voldoening aan de consument.</w:t>
      </w:r>
    </w:p>
    <w:p w14:paraId="0F14F2F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19 - Aanvullende of afwijkende bepalingen</w:t>
      </w:r>
    </w:p>
    <w:p w14:paraId="31B9603F"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FAE100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20 - Wijziging van de Algemene Voorwaarden Thuiswinkel</w:t>
      </w:r>
    </w:p>
    <w:p w14:paraId="03FA29D7" w14:textId="77777777" w:rsidR="00830823" w:rsidRPr="00830823" w:rsidRDefault="00830823" w:rsidP="00830823">
      <w:pPr>
        <w:numPr>
          <w:ilvl w:val="0"/>
          <w:numId w:val="2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2F23D90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br/>
        <w:t>Thuiswinkel.org</w:t>
      </w:r>
      <w:r w:rsidRPr="00830823">
        <w:rPr>
          <w:rFonts w:ascii="Lato" w:eastAsia="Times New Roman" w:hAnsi="Lato" w:cs="Times New Roman"/>
          <w:color w:val="1D1D1D"/>
          <w:spacing w:val="5"/>
          <w:sz w:val="24"/>
          <w:szCs w:val="24"/>
          <w:lang w:eastAsia="nl-NL"/>
        </w:rPr>
        <w:br/>
        <w:t>www.thuiswinkel.org</w:t>
      </w:r>
      <w:r w:rsidRPr="00830823">
        <w:rPr>
          <w:rFonts w:ascii="Lato" w:eastAsia="Times New Roman" w:hAnsi="Lato" w:cs="Times New Roman"/>
          <w:color w:val="1D1D1D"/>
          <w:spacing w:val="5"/>
          <w:sz w:val="24"/>
          <w:szCs w:val="24"/>
          <w:lang w:eastAsia="nl-NL"/>
        </w:rPr>
        <w:br/>
      </w:r>
      <w:proofErr w:type="spellStart"/>
      <w:r w:rsidRPr="00830823">
        <w:rPr>
          <w:rFonts w:ascii="Lato" w:eastAsia="Times New Roman" w:hAnsi="Lato" w:cs="Times New Roman"/>
          <w:color w:val="1D1D1D"/>
          <w:spacing w:val="5"/>
          <w:sz w:val="24"/>
          <w:szCs w:val="24"/>
          <w:lang w:eastAsia="nl-NL"/>
        </w:rPr>
        <w:t>Horaplantsoen</w:t>
      </w:r>
      <w:proofErr w:type="spellEnd"/>
      <w:r w:rsidRPr="00830823">
        <w:rPr>
          <w:rFonts w:ascii="Lato" w:eastAsia="Times New Roman" w:hAnsi="Lato" w:cs="Times New Roman"/>
          <w:color w:val="1D1D1D"/>
          <w:spacing w:val="5"/>
          <w:sz w:val="24"/>
          <w:szCs w:val="24"/>
          <w:lang w:eastAsia="nl-NL"/>
        </w:rPr>
        <w:t xml:space="preserve"> 20, 6717 LT Ede</w:t>
      </w:r>
      <w:r w:rsidRPr="00830823">
        <w:rPr>
          <w:rFonts w:ascii="Lato" w:eastAsia="Times New Roman" w:hAnsi="Lato" w:cs="Times New Roman"/>
          <w:color w:val="1D1D1D"/>
          <w:spacing w:val="5"/>
          <w:sz w:val="24"/>
          <w:szCs w:val="24"/>
          <w:lang w:eastAsia="nl-NL"/>
        </w:rPr>
        <w:br/>
        <w:t>Postbus 7001, 6710 CB Ede</w:t>
      </w:r>
    </w:p>
    <w:p w14:paraId="0D4A8731"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w:t>
      </w:r>
    </w:p>
    <w:p w14:paraId="7F311081"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Bijlage I: Modelformulier voor herroeping</w:t>
      </w:r>
    </w:p>
    <w:p w14:paraId="18531D6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Modelformulier voor herroeping</w:t>
      </w:r>
    </w:p>
    <w:p w14:paraId="479C9C1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w:t>
      </w:r>
      <w:proofErr w:type="gramStart"/>
      <w:r w:rsidRPr="00830823">
        <w:rPr>
          <w:rFonts w:ascii="Lato" w:eastAsia="Times New Roman" w:hAnsi="Lato" w:cs="Times New Roman"/>
          <w:i/>
          <w:iCs/>
          <w:color w:val="1D1D1D"/>
          <w:spacing w:val="5"/>
          <w:sz w:val="24"/>
          <w:szCs w:val="24"/>
          <w:lang w:eastAsia="nl-NL"/>
        </w:rPr>
        <w:t>dit</w:t>
      </w:r>
      <w:proofErr w:type="gramEnd"/>
      <w:r w:rsidRPr="00830823">
        <w:rPr>
          <w:rFonts w:ascii="Lato" w:eastAsia="Times New Roman" w:hAnsi="Lato" w:cs="Times New Roman"/>
          <w:i/>
          <w:iCs/>
          <w:color w:val="1D1D1D"/>
          <w:spacing w:val="5"/>
          <w:sz w:val="24"/>
          <w:szCs w:val="24"/>
          <w:lang w:eastAsia="nl-NL"/>
        </w:rPr>
        <w:t xml:space="preserve"> formulier alleen invullen en terugzenden wanneer u de overeenkomst wilt herroepen)</w:t>
      </w:r>
    </w:p>
    <w:p w14:paraId="5E1DE33E" w14:textId="46BAC50E"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Aan: </w:t>
      </w:r>
      <w:proofErr w:type="gramStart"/>
      <w:r w:rsidRPr="00830823">
        <w:rPr>
          <w:rFonts w:ascii="Lato" w:eastAsia="Times New Roman" w:hAnsi="Lato" w:cs="Times New Roman"/>
          <w:color w:val="1D1D1D"/>
          <w:sz w:val="24"/>
          <w:szCs w:val="24"/>
          <w:lang w:eastAsia="nl-NL"/>
        </w:rPr>
        <w:t>[ naam</w:t>
      </w:r>
      <w:proofErr w:type="gramEnd"/>
      <w:r w:rsidRPr="00830823">
        <w:rPr>
          <w:rFonts w:ascii="Lato" w:eastAsia="Times New Roman" w:hAnsi="Lato" w:cs="Times New Roman"/>
          <w:color w:val="1D1D1D"/>
          <w:sz w:val="24"/>
          <w:szCs w:val="24"/>
          <w:lang w:eastAsia="nl-NL"/>
        </w:rPr>
        <w:t xml:space="preserve"> </w:t>
      </w:r>
      <w:r w:rsidR="00B174B6">
        <w:rPr>
          <w:rFonts w:ascii="Lato" w:eastAsia="Times New Roman" w:hAnsi="Lato" w:cs="Times New Roman"/>
          <w:color w:val="1D1D1D"/>
          <w:sz w:val="24"/>
          <w:szCs w:val="24"/>
          <w:lang w:eastAsia="nl-NL"/>
        </w:rPr>
        <w:t>ondernemer</w:t>
      </w:r>
      <w:r w:rsidRPr="00830823">
        <w:rPr>
          <w:rFonts w:ascii="Lato" w:eastAsia="Times New Roman" w:hAnsi="Lato" w:cs="Times New Roman"/>
          <w:color w:val="1D1D1D"/>
          <w:sz w:val="24"/>
          <w:szCs w:val="24"/>
          <w:lang w:eastAsia="nl-NL"/>
        </w:rPr>
        <w:t>]</w:t>
      </w:r>
    </w:p>
    <w:p w14:paraId="3BA3B224" w14:textId="63E50304"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 geografisch</w:t>
      </w:r>
      <w:proofErr w:type="gramEnd"/>
      <w:r w:rsidRPr="00830823">
        <w:rPr>
          <w:rFonts w:ascii="Lato" w:eastAsia="Times New Roman" w:hAnsi="Lato" w:cs="Times New Roman"/>
          <w:color w:val="1D1D1D"/>
          <w:spacing w:val="5"/>
          <w:sz w:val="24"/>
          <w:szCs w:val="24"/>
          <w:lang w:eastAsia="nl-NL"/>
        </w:rPr>
        <w:t xml:space="preserve"> adres </w:t>
      </w:r>
      <w:r w:rsidR="00B174B6">
        <w:rPr>
          <w:rFonts w:ascii="Lato" w:eastAsia="Times New Roman" w:hAnsi="Lato" w:cs="Times New Roman"/>
          <w:color w:val="1D1D1D"/>
          <w:spacing w:val="5"/>
          <w:sz w:val="24"/>
          <w:szCs w:val="24"/>
          <w:lang w:eastAsia="nl-NL"/>
        </w:rPr>
        <w:t>ondernemer</w:t>
      </w:r>
      <w:r w:rsidRPr="00830823">
        <w:rPr>
          <w:rFonts w:ascii="Lato" w:eastAsia="Times New Roman" w:hAnsi="Lato" w:cs="Times New Roman"/>
          <w:color w:val="1D1D1D"/>
          <w:spacing w:val="5"/>
          <w:sz w:val="24"/>
          <w:szCs w:val="24"/>
          <w:lang w:eastAsia="nl-NL"/>
        </w:rPr>
        <w:t>]</w:t>
      </w:r>
    </w:p>
    <w:p w14:paraId="11F5E925"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 faxnummer</w:t>
      </w:r>
      <w:proofErr w:type="gramEnd"/>
      <w:r w:rsidRPr="00830823">
        <w:rPr>
          <w:rFonts w:ascii="Lato" w:eastAsia="Times New Roman" w:hAnsi="Lato" w:cs="Times New Roman"/>
          <w:color w:val="1D1D1D"/>
          <w:spacing w:val="5"/>
          <w:sz w:val="24"/>
          <w:szCs w:val="24"/>
          <w:lang w:eastAsia="nl-NL"/>
        </w:rPr>
        <w:t xml:space="preserve"> ondernemer, indien beschikbaar]</w:t>
      </w:r>
    </w:p>
    <w:p w14:paraId="21FDF0A8" w14:textId="01EA4734"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 e</w:t>
      </w:r>
      <w:proofErr w:type="gramEnd"/>
      <w:r w:rsidRPr="00830823">
        <w:rPr>
          <w:rFonts w:ascii="Lato" w:eastAsia="Times New Roman" w:hAnsi="Lato" w:cs="Times New Roman"/>
          <w:color w:val="1D1D1D"/>
          <w:spacing w:val="5"/>
          <w:sz w:val="24"/>
          <w:szCs w:val="24"/>
          <w:lang w:eastAsia="nl-NL"/>
        </w:rPr>
        <w:t xml:space="preserve">-mailadres of elektronisch adres van </w:t>
      </w:r>
      <w:r w:rsidR="00B174B6">
        <w:rPr>
          <w:rFonts w:ascii="Lato" w:eastAsia="Times New Roman" w:hAnsi="Lato" w:cs="Times New Roman"/>
          <w:color w:val="1D1D1D"/>
          <w:spacing w:val="5"/>
          <w:sz w:val="24"/>
          <w:szCs w:val="24"/>
          <w:lang w:eastAsia="nl-NL"/>
        </w:rPr>
        <w:t>ondernemer</w:t>
      </w:r>
      <w:r w:rsidRPr="00830823">
        <w:rPr>
          <w:rFonts w:ascii="Lato" w:eastAsia="Times New Roman" w:hAnsi="Lato" w:cs="Times New Roman"/>
          <w:color w:val="1D1D1D"/>
          <w:spacing w:val="5"/>
          <w:sz w:val="24"/>
          <w:szCs w:val="24"/>
          <w:lang w:eastAsia="nl-NL"/>
        </w:rPr>
        <w:t>] </w:t>
      </w:r>
    </w:p>
    <w:p w14:paraId="26062A0F"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Ik/Wij* deel/delen* u hierbij mede, dat ik/wij* onze overeenkomst betreffende</w:t>
      </w:r>
    </w:p>
    <w:p w14:paraId="558850CC"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de</w:t>
      </w:r>
      <w:proofErr w:type="gramEnd"/>
      <w:r w:rsidRPr="00830823">
        <w:rPr>
          <w:rFonts w:ascii="Lato" w:eastAsia="Times New Roman" w:hAnsi="Lato" w:cs="Times New Roman"/>
          <w:color w:val="1D1D1D"/>
          <w:spacing w:val="5"/>
          <w:sz w:val="24"/>
          <w:szCs w:val="24"/>
          <w:lang w:eastAsia="nl-NL"/>
        </w:rPr>
        <w:t xml:space="preserve"> verkoop van de volgende producten: [aanduiding product]*</w:t>
      </w:r>
    </w:p>
    <w:p w14:paraId="699089A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de</w:t>
      </w:r>
      <w:proofErr w:type="gramEnd"/>
      <w:r w:rsidRPr="00830823">
        <w:rPr>
          <w:rFonts w:ascii="Lato" w:eastAsia="Times New Roman" w:hAnsi="Lato" w:cs="Times New Roman"/>
          <w:color w:val="1D1D1D"/>
          <w:spacing w:val="5"/>
          <w:sz w:val="24"/>
          <w:szCs w:val="24"/>
          <w:lang w:eastAsia="nl-NL"/>
        </w:rPr>
        <w:t xml:space="preserve"> levering van de volgende digitale inhoud: [aanduiding digitale inhoud]*</w:t>
      </w:r>
    </w:p>
    <w:p w14:paraId="68FDF34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de</w:t>
      </w:r>
      <w:proofErr w:type="gramEnd"/>
      <w:r w:rsidRPr="00830823">
        <w:rPr>
          <w:rFonts w:ascii="Lato" w:eastAsia="Times New Roman" w:hAnsi="Lato" w:cs="Times New Roman"/>
          <w:color w:val="1D1D1D"/>
          <w:spacing w:val="5"/>
          <w:sz w:val="24"/>
          <w:szCs w:val="24"/>
          <w:lang w:eastAsia="nl-NL"/>
        </w:rPr>
        <w:t xml:space="preserve"> verrichting van de volgende dienst: [aanduiding dienst]*,</w:t>
      </w:r>
    </w:p>
    <w:p w14:paraId="2FABD474" w14:textId="4E009350"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proofErr w:type="gramStart"/>
      <w:r w:rsidRPr="00830823">
        <w:rPr>
          <w:rFonts w:ascii="Lato" w:eastAsia="Times New Roman" w:hAnsi="Lato" w:cs="Times New Roman"/>
          <w:color w:val="1D1D1D"/>
          <w:spacing w:val="5"/>
          <w:sz w:val="24"/>
          <w:szCs w:val="24"/>
          <w:lang w:eastAsia="nl-NL"/>
        </w:rPr>
        <w:t>herroept</w:t>
      </w:r>
      <w:proofErr w:type="gramEnd"/>
      <w:r w:rsidRPr="00830823">
        <w:rPr>
          <w:rFonts w:ascii="Lato" w:eastAsia="Times New Roman" w:hAnsi="Lato" w:cs="Times New Roman"/>
          <w:color w:val="1D1D1D"/>
          <w:spacing w:val="5"/>
          <w:sz w:val="24"/>
          <w:szCs w:val="24"/>
          <w:lang w:eastAsia="nl-NL"/>
        </w:rPr>
        <w:t>/herroepen*</w:t>
      </w:r>
    </w:p>
    <w:p w14:paraId="6E0239AF"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Besteld op*/ontvangen op* [datum bestelling bij diensten of ontvangst bij producten]  </w:t>
      </w:r>
    </w:p>
    <w:p w14:paraId="666BDCB8"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[Naam consumenten(en)]</w:t>
      </w:r>
    </w:p>
    <w:p w14:paraId="52FF5948"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[Adres consument(en)]</w:t>
      </w:r>
    </w:p>
    <w:p w14:paraId="29110237"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[Handtekening consument(en)] (alleen wanneer dit formulier op papier wordt ingediend)</w:t>
      </w:r>
    </w:p>
    <w:p w14:paraId="0C8EB06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Doorhalen wat niet van toepassing is of invullen wat van toepassing is.</w:t>
      </w:r>
    </w:p>
    <w:p w14:paraId="435A4985" w14:textId="77777777" w:rsidR="00067542" w:rsidRDefault="00067542"/>
    <w:sectPr w:rsidR="00067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A8D"/>
    <w:multiLevelType w:val="multilevel"/>
    <w:tmpl w:val="E8E675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965D9"/>
    <w:multiLevelType w:val="multilevel"/>
    <w:tmpl w:val="E7E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A7D50"/>
    <w:multiLevelType w:val="multilevel"/>
    <w:tmpl w:val="8148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41AA3"/>
    <w:multiLevelType w:val="multilevel"/>
    <w:tmpl w:val="501CA1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B4037"/>
    <w:multiLevelType w:val="multilevel"/>
    <w:tmpl w:val="7754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F7F36"/>
    <w:multiLevelType w:val="multilevel"/>
    <w:tmpl w:val="0E0E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2204B"/>
    <w:multiLevelType w:val="multilevel"/>
    <w:tmpl w:val="0798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B1CB4"/>
    <w:multiLevelType w:val="multilevel"/>
    <w:tmpl w:val="B08C7F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F7794"/>
    <w:multiLevelType w:val="multilevel"/>
    <w:tmpl w:val="5E5C5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86465"/>
    <w:multiLevelType w:val="multilevel"/>
    <w:tmpl w:val="71DED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C226FA"/>
    <w:multiLevelType w:val="multilevel"/>
    <w:tmpl w:val="23B2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D6601"/>
    <w:multiLevelType w:val="multilevel"/>
    <w:tmpl w:val="F0AA2D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C0BF8"/>
    <w:multiLevelType w:val="multilevel"/>
    <w:tmpl w:val="91921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52575E"/>
    <w:multiLevelType w:val="multilevel"/>
    <w:tmpl w:val="F7D6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D3000A"/>
    <w:multiLevelType w:val="multilevel"/>
    <w:tmpl w:val="4F78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51412"/>
    <w:multiLevelType w:val="multilevel"/>
    <w:tmpl w:val="6634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3F2A10"/>
    <w:multiLevelType w:val="multilevel"/>
    <w:tmpl w:val="BEB4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08096F"/>
    <w:multiLevelType w:val="multilevel"/>
    <w:tmpl w:val="196489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A4DF0"/>
    <w:multiLevelType w:val="multilevel"/>
    <w:tmpl w:val="5CB60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E7170"/>
    <w:multiLevelType w:val="multilevel"/>
    <w:tmpl w:val="5E02E5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7B5DC1"/>
    <w:multiLevelType w:val="multilevel"/>
    <w:tmpl w:val="07FE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F4EEF"/>
    <w:multiLevelType w:val="multilevel"/>
    <w:tmpl w:val="E2B4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0D579C"/>
    <w:multiLevelType w:val="multilevel"/>
    <w:tmpl w:val="70A8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591275">
    <w:abstractNumId w:val="4"/>
  </w:num>
  <w:num w:numId="2" w16cid:durableId="1099184615">
    <w:abstractNumId w:val="10"/>
  </w:num>
  <w:num w:numId="3" w16cid:durableId="1326327009">
    <w:abstractNumId w:val="22"/>
  </w:num>
  <w:num w:numId="4" w16cid:durableId="1469931872">
    <w:abstractNumId w:val="3"/>
  </w:num>
  <w:num w:numId="5" w16cid:durableId="1836993972">
    <w:abstractNumId w:val="11"/>
  </w:num>
  <w:num w:numId="6" w16cid:durableId="1938826752">
    <w:abstractNumId w:val="9"/>
  </w:num>
  <w:num w:numId="7" w16cid:durableId="1166551778">
    <w:abstractNumId w:val="8"/>
  </w:num>
  <w:num w:numId="8" w16cid:durableId="139884384">
    <w:abstractNumId w:val="13"/>
  </w:num>
  <w:num w:numId="9" w16cid:durableId="1882816173">
    <w:abstractNumId w:val="0"/>
  </w:num>
  <w:num w:numId="10" w16cid:durableId="1858041513">
    <w:abstractNumId w:val="21"/>
  </w:num>
  <w:num w:numId="11" w16cid:durableId="1277254907">
    <w:abstractNumId w:val="19"/>
  </w:num>
  <w:num w:numId="12" w16cid:durableId="1857847021">
    <w:abstractNumId w:val="12"/>
  </w:num>
  <w:num w:numId="13" w16cid:durableId="1041707387">
    <w:abstractNumId w:val="16"/>
  </w:num>
  <w:num w:numId="14" w16cid:durableId="480541367">
    <w:abstractNumId w:val="14"/>
  </w:num>
  <w:num w:numId="15" w16cid:durableId="1741781928">
    <w:abstractNumId w:val="7"/>
  </w:num>
  <w:num w:numId="16" w16cid:durableId="1087578377">
    <w:abstractNumId w:val="18"/>
  </w:num>
  <w:num w:numId="17" w16cid:durableId="1844586141">
    <w:abstractNumId w:val="17"/>
  </w:num>
  <w:num w:numId="18" w16cid:durableId="318310877">
    <w:abstractNumId w:val="15"/>
  </w:num>
  <w:num w:numId="19" w16cid:durableId="384447275">
    <w:abstractNumId w:val="6"/>
  </w:num>
  <w:num w:numId="20" w16cid:durableId="122771639">
    <w:abstractNumId w:val="5"/>
  </w:num>
  <w:num w:numId="21" w16cid:durableId="329597868">
    <w:abstractNumId w:val="2"/>
  </w:num>
  <w:num w:numId="22" w16cid:durableId="1832716458">
    <w:abstractNumId w:val="20"/>
  </w:num>
  <w:num w:numId="23" w16cid:durableId="24812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23"/>
    <w:rsid w:val="00067542"/>
    <w:rsid w:val="002938C5"/>
    <w:rsid w:val="002D3793"/>
    <w:rsid w:val="003F2D15"/>
    <w:rsid w:val="007C60E3"/>
    <w:rsid w:val="00830823"/>
    <w:rsid w:val="00911B77"/>
    <w:rsid w:val="009F49E1"/>
    <w:rsid w:val="00B174B6"/>
    <w:rsid w:val="00CC23FA"/>
    <w:rsid w:val="00D30921"/>
    <w:rsid w:val="00F5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C619"/>
  <w15:chartTrackingRefBased/>
  <w15:docId w15:val="{84956964-707E-4BFF-BCC9-0F86C3F4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30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3082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82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3082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308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0823"/>
    <w:rPr>
      <w:color w:val="0000FF"/>
      <w:u w:val="single"/>
    </w:rPr>
  </w:style>
  <w:style w:type="character" w:styleId="Zwaar">
    <w:name w:val="Strong"/>
    <w:basedOn w:val="Standaardalinea-lettertype"/>
    <w:uiPriority w:val="22"/>
    <w:qFormat/>
    <w:rsid w:val="00830823"/>
    <w:rPr>
      <w:b/>
      <w:bCs/>
    </w:rPr>
  </w:style>
  <w:style w:type="character" w:styleId="Nadruk">
    <w:name w:val="Emphasis"/>
    <w:basedOn w:val="Standaardalinea-lettertype"/>
    <w:uiPriority w:val="20"/>
    <w:qFormat/>
    <w:rsid w:val="00830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66243">
      <w:bodyDiv w:val="1"/>
      <w:marLeft w:val="0"/>
      <w:marRight w:val="0"/>
      <w:marTop w:val="0"/>
      <w:marBottom w:val="0"/>
      <w:divBdr>
        <w:top w:val="none" w:sz="0" w:space="0" w:color="auto"/>
        <w:left w:val="none" w:sz="0" w:space="0" w:color="auto"/>
        <w:bottom w:val="none" w:sz="0" w:space="0" w:color="auto"/>
        <w:right w:val="none" w:sz="0" w:space="0" w:color="auto"/>
      </w:divBdr>
      <w:divsChild>
        <w:div w:id="2022734730">
          <w:marLeft w:val="0"/>
          <w:marRight w:val="0"/>
          <w:marTop w:val="0"/>
          <w:marBottom w:val="0"/>
          <w:divBdr>
            <w:top w:val="none" w:sz="0" w:space="0" w:color="auto"/>
            <w:left w:val="none" w:sz="0" w:space="0" w:color="auto"/>
            <w:bottom w:val="none" w:sz="0" w:space="0" w:color="auto"/>
            <w:right w:val="none" w:sz="0" w:space="0" w:color="auto"/>
          </w:divBdr>
          <w:divsChild>
            <w:div w:id="885067780">
              <w:marLeft w:val="0"/>
              <w:marRight w:val="0"/>
              <w:marTop w:val="0"/>
              <w:marBottom w:val="150"/>
              <w:divBdr>
                <w:top w:val="none" w:sz="0" w:space="0" w:color="auto"/>
                <w:left w:val="none" w:sz="0" w:space="0" w:color="auto"/>
                <w:bottom w:val="none" w:sz="0" w:space="0" w:color="auto"/>
                <w:right w:val="none" w:sz="0" w:space="0" w:color="auto"/>
              </w:divBdr>
              <w:divsChild>
                <w:div w:id="12678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8741">
          <w:marLeft w:val="0"/>
          <w:marRight w:val="0"/>
          <w:marTop w:val="0"/>
          <w:marBottom w:val="0"/>
          <w:divBdr>
            <w:top w:val="none" w:sz="0" w:space="0" w:color="auto"/>
            <w:left w:val="none" w:sz="0" w:space="0" w:color="auto"/>
            <w:bottom w:val="none" w:sz="0" w:space="0" w:color="auto"/>
            <w:right w:val="none" w:sz="0" w:space="0" w:color="auto"/>
          </w:divBdr>
          <w:divsChild>
            <w:div w:id="1138456992">
              <w:marLeft w:val="0"/>
              <w:marRight w:val="0"/>
              <w:marTop w:val="0"/>
              <w:marBottom w:val="150"/>
              <w:divBdr>
                <w:top w:val="none" w:sz="0" w:space="0" w:color="auto"/>
                <w:left w:val="none" w:sz="0" w:space="0" w:color="auto"/>
                <w:bottom w:val="none" w:sz="0" w:space="0" w:color="auto"/>
                <w:right w:val="none" w:sz="0" w:space="0" w:color="auto"/>
              </w:divBdr>
              <w:divsChild>
                <w:div w:id="195852339">
                  <w:marLeft w:val="0"/>
                  <w:marRight w:val="0"/>
                  <w:marTop w:val="0"/>
                  <w:marBottom w:val="0"/>
                  <w:divBdr>
                    <w:top w:val="none" w:sz="0" w:space="0" w:color="auto"/>
                    <w:left w:val="none" w:sz="0" w:space="0" w:color="auto"/>
                    <w:bottom w:val="none" w:sz="0" w:space="0" w:color="auto"/>
                    <w:right w:val="none" w:sz="0" w:space="0" w:color="auto"/>
                  </w:divBdr>
                </w:div>
                <w:div w:id="1700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5501">
      <w:bodyDiv w:val="1"/>
      <w:marLeft w:val="0"/>
      <w:marRight w:val="0"/>
      <w:marTop w:val="0"/>
      <w:marBottom w:val="0"/>
      <w:divBdr>
        <w:top w:val="none" w:sz="0" w:space="0" w:color="auto"/>
        <w:left w:val="none" w:sz="0" w:space="0" w:color="auto"/>
        <w:bottom w:val="none" w:sz="0" w:space="0" w:color="auto"/>
        <w:right w:val="none" w:sz="0" w:space="0" w:color="auto"/>
      </w:divBdr>
      <w:divsChild>
        <w:div w:id="1631978691">
          <w:marLeft w:val="0"/>
          <w:marRight w:val="0"/>
          <w:marTop w:val="0"/>
          <w:marBottom w:val="0"/>
          <w:divBdr>
            <w:top w:val="none" w:sz="0" w:space="0" w:color="auto"/>
            <w:left w:val="none" w:sz="0" w:space="0" w:color="auto"/>
            <w:bottom w:val="none" w:sz="0" w:space="0" w:color="auto"/>
            <w:right w:val="none" w:sz="0" w:space="0" w:color="auto"/>
          </w:divBdr>
          <w:divsChild>
            <w:div w:id="2002729240">
              <w:marLeft w:val="0"/>
              <w:marRight w:val="0"/>
              <w:marTop w:val="0"/>
              <w:marBottom w:val="150"/>
              <w:divBdr>
                <w:top w:val="none" w:sz="0" w:space="0" w:color="auto"/>
                <w:left w:val="none" w:sz="0" w:space="0" w:color="auto"/>
                <w:bottom w:val="none" w:sz="0" w:space="0" w:color="auto"/>
                <w:right w:val="none" w:sz="0" w:space="0" w:color="auto"/>
              </w:divBdr>
              <w:divsChild>
                <w:div w:id="2120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917">
          <w:marLeft w:val="0"/>
          <w:marRight w:val="0"/>
          <w:marTop w:val="0"/>
          <w:marBottom w:val="0"/>
          <w:divBdr>
            <w:top w:val="none" w:sz="0" w:space="0" w:color="auto"/>
            <w:left w:val="none" w:sz="0" w:space="0" w:color="auto"/>
            <w:bottom w:val="none" w:sz="0" w:space="0" w:color="auto"/>
            <w:right w:val="none" w:sz="0" w:space="0" w:color="auto"/>
          </w:divBdr>
          <w:divsChild>
            <w:div w:id="769085002">
              <w:marLeft w:val="0"/>
              <w:marRight w:val="0"/>
              <w:marTop w:val="0"/>
              <w:marBottom w:val="150"/>
              <w:divBdr>
                <w:top w:val="none" w:sz="0" w:space="0" w:color="auto"/>
                <w:left w:val="none" w:sz="0" w:space="0" w:color="auto"/>
                <w:bottom w:val="none" w:sz="0" w:space="0" w:color="auto"/>
                <w:right w:val="none" w:sz="0" w:space="0" w:color="auto"/>
              </w:divBdr>
              <w:divsChild>
                <w:div w:id="994147275">
                  <w:marLeft w:val="0"/>
                  <w:marRight w:val="0"/>
                  <w:marTop w:val="0"/>
                  <w:marBottom w:val="0"/>
                  <w:divBdr>
                    <w:top w:val="none" w:sz="0" w:space="0" w:color="auto"/>
                    <w:left w:val="none" w:sz="0" w:space="0" w:color="auto"/>
                    <w:bottom w:val="none" w:sz="0" w:space="0" w:color="auto"/>
                    <w:right w:val="none" w:sz="0" w:space="0" w:color="auto"/>
                  </w:divBdr>
                </w:div>
                <w:div w:id="307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4696">
      <w:bodyDiv w:val="1"/>
      <w:marLeft w:val="0"/>
      <w:marRight w:val="0"/>
      <w:marTop w:val="0"/>
      <w:marBottom w:val="0"/>
      <w:divBdr>
        <w:top w:val="none" w:sz="0" w:space="0" w:color="auto"/>
        <w:left w:val="none" w:sz="0" w:space="0" w:color="auto"/>
        <w:bottom w:val="none" w:sz="0" w:space="0" w:color="auto"/>
        <w:right w:val="none" w:sz="0" w:space="0" w:color="auto"/>
      </w:divBdr>
    </w:div>
    <w:div w:id="1440490692">
      <w:bodyDiv w:val="1"/>
      <w:marLeft w:val="0"/>
      <w:marRight w:val="0"/>
      <w:marTop w:val="0"/>
      <w:marBottom w:val="0"/>
      <w:divBdr>
        <w:top w:val="none" w:sz="0" w:space="0" w:color="auto"/>
        <w:left w:val="none" w:sz="0" w:space="0" w:color="auto"/>
        <w:bottom w:val="none" w:sz="0" w:space="0" w:color="auto"/>
        <w:right w:val="none" w:sz="0" w:space="0" w:color="auto"/>
      </w:divBdr>
    </w:div>
    <w:div w:id="17924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geschillencommissie.nl/over-ons/de-commissies/2404/thuiswink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http://www.thuiswinke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5292</Words>
  <Characters>29110</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Osinga | Osinga ICT</dc:creator>
  <cp:keywords/>
  <dc:description/>
  <cp:lastModifiedBy>Marle Luinge</cp:lastModifiedBy>
  <cp:revision>2</cp:revision>
  <dcterms:created xsi:type="dcterms:W3CDTF">2024-07-10T10:00:00Z</dcterms:created>
  <dcterms:modified xsi:type="dcterms:W3CDTF">2024-07-10T10:00:00Z</dcterms:modified>
</cp:coreProperties>
</file>